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77D209" w14:textId="77777777" w:rsidR="00236A3E" w:rsidRDefault="00236A3E" w:rsidP="00236A3E">
      <w:pPr>
        <w:widowControl/>
        <w:jc w:val="center"/>
        <w:rPr>
          <w:b/>
          <w:bCs/>
        </w:rPr>
      </w:pPr>
      <w:r>
        <w:rPr>
          <w:b/>
          <w:lang w:val="en-CA"/>
        </w:rPr>
        <w:t xml:space="preserve">PUC </w:t>
      </w:r>
      <w:r>
        <w:rPr>
          <w:lang w:val="en-CA"/>
        </w:rPr>
        <w:fldChar w:fldCharType="begin"/>
      </w:r>
      <w:r>
        <w:rPr>
          <w:lang w:val="en-CA"/>
        </w:rPr>
        <w:instrText xml:space="preserve"> SEQ CHAPTER \h \r 1</w:instrText>
      </w:r>
      <w:r>
        <w:rPr>
          <w:lang w:val="en-CA"/>
        </w:rPr>
        <w:fldChar w:fldCharType="end"/>
      </w:r>
      <w:r>
        <w:rPr>
          <w:b/>
          <w:bCs/>
        </w:rPr>
        <w:t>DOCKET NO. 45656</w:t>
      </w:r>
    </w:p>
    <w:p w14:paraId="3A7B6B3B" w14:textId="77777777" w:rsidR="00236A3E" w:rsidRDefault="00236A3E" w:rsidP="00236A3E">
      <w:pPr>
        <w:widowControl/>
        <w:jc w:val="center"/>
      </w:pPr>
    </w:p>
    <w:tbl>
      <w:tblPr>
        <w:tblW w:w="0" w:type="auto"/>
        <w:tblLayout w:type="fixed"/>
        <w:tblCellMar>
          <w:left w:w="120" w:type="dxa"/>
          <w:right w:w="120" w:type="dxa"/>
        </w:tblCellMar>
        <w:tblLook w:val="04A0" w:firstRow="1" w:lastRow="0" w:firstColumn="1" w:lastColumn="0" w:noHBand="0" w:noVBand="1"/>
      </w:tblPr>
      <w:tblGrid>
        <w:gridCol w:w="4770"/>
        <w:gridCol w:w="360"/>
        <w:gridCol w:w="4230"/>
      </w:tblGrid>
      <w:tr w:rsidR="00236A3E" w14:paraId="46FB871E" w14:textId="77777777" w:rsidTr="00236A3E">
        <w:trPr>
          <w:cantSplit/>
        </w:trPr>
        <w:tc>
          <w:tcPr>
            <w:tcW w:w="4770" w:type="dxa"/>
            <w:hideMark/>
          </w:tcPr>
          <w:p w14:paraId="06C17D0A" w14:textId="77777777" w:rsidR="00236A3E" w:rsidRDefault="00236A3E">
            <w:pPr>
              <w:widowControl/>
              <w:spacing w:before="120" w:after="57" w:line="256" w:lineRule="auto"/>
            </w:pPr>
            <w:r>
              <w:rPr>
                <w:b/>
                <w:bCs/>
              </w:rPr>
              <w:t>APPLICATION OF AQUA TEXAS, INC. AND MONTGOMERY COUNTY MUNICIPAL UTILITY DISTRICT NO. 126 FOR SALE, TRANSFER, OR MERGER OF FACILITIES AND CERTIFICATE RIGHTS IN MONTGOMERY COUNTY</w:t>
            </w:r>
          </w:p>
        </w:tc>
        <w:tc>
          <w:tcPr>
            <w:tcW w:w="360" w:type="dxa"/>
            <w:hideMark/>
          </w:tcPr>
          <w:p w14:paraId="47E68CF9" w14:textId="77777777" w:rsidR="00236A3E" w:rsidRDefault="00236A3E">
            <w:pPr>
              <w:widowControl/>
              <w:spacing w:line="256" w:lineRule="auto"/>
              <w:jc w:val="center"/>
              <w:rPr>
                <w:b/>
                <w:bCs/>
                <w:sz w:val="12"/>
                <w:szCs w:val="12"/>
              </w:rPr>
            </w:pPr>
            <w:r>
              <w:rPr>
                <w:b/>
                <w:bCs/>
                <w:sz w:val="12"/>
                <w:szCs w:val="12"/>
              </w:rPr>
              <w:t xml:space="preserve"> </w:t>
            </w:r>
          </w:p>
          <w:p w14:paraId="72BB09F7" w14:textId="77777777" w:rsidR="00236A3E" w:rsidRDefault="00236A3E">
            <w:pPr>
              <w:widowControl/>
              <w:spacing w:line="256" w:lineRule="auto"/>
              <w:jc w:val="center"/>
              <w:rPr>
                <w:b/>
                <w:bCs/>
              </w:rPr>
            </w:pPr>
            <w:r>
              <w:rPr>
                <w:b/>
                <w:bCs/>
              </w:rPr>
              <w:t>§</w:t>
            </w:r>
          </w:p>
          <w:p w14:paraId="0C7A3CF3" w14:textId="77777777" w:rsidR="00236A3E" w:rsidRDefault="00236A3E">
            <w:pPr>
              <w:widowControl/>
              <w:spacing w:line="256" w:lineRule="auto"/>
              <w:jc w:val="center"/>
              <w:rPr>
                <w:b/>
                <w:bCs/>
              </w:rPr>
            </w:pPr>
            <w:r>
              <w:rPr>
                <w:b/>
                <w:bCs/>
              </w:rPr>
              <w:t>§</w:t>
            </w:r>
          </w:p>
          <w:p w14:paraId="4880DF43" w14:textId="77777777" w:rsidR="00236A3E" w:rsidRDefault="00236A3E">
            <w:pPr>
              <w:widowControl/>
              <w:spacing w:line="256" w:lineRule="auto"/>
              <w:jc w:val="center"/>
              <w:rPr>
                <w:b/>
                <w:bCs/>
              </w:rPr>
            </w:pPr>
            <w:r>
              <w:rPr>
                <w:b/>
                <w:bCs/>
              </w:rPr>
              <w:t>§</w:t>
            </w:r>
          </w:p>
          <w:p w14:paraId="1301F4E5" w14:textId="77777777" w:rsidR="00236A3E" w:rsidRDefault="00236A3E">
            <w:pPr>
              <w:widowControl/>
              <w:spacing w:line="256" w:lineRule="auto"/>
              <w:jc w:val="center"/>
              <w:rPr>
                <w:b/>
                <w:bCs/>
              </w:rPr>
            </w:pPr>
            <w:r>
              <w:rPr>
                <w:b/>
                <w:bCs/>
              </w:rPr>
              <w:t>§</w:t>
            </w:r>
          </w:p>
          <w:p w14:paraId="4D1CA9B7" w14:textId="77777777" w:rsidR="00236A3E" w:rsidRDefault="00236A3E">
            <w:pPr>
              <w:widowControl/>
              <w:spacing w:line="256" w:lineRule="auto"/>
              <w:jc w:val="center"/>
              <w:rPr>
                <w:b/>
                <w:bCs/>
              </w:rPr>
            </w:pPr>
            <w:r>
              <w:rPr>
                <w:b/>
                <w:bCs/>
              </w:rPr>
              <w:t>§</w:t>
            </w:r>
          </w:p>
          <w:p w14:paraId="5FA7B7FB" w14:textId="77777777" w:rsidR="00236A3E" w:rsidRDefault="00236A3E">
            <w:pPr>
              <w:widowControl/>
              <w:spacing w:line="256" w:lineRule="auto"/>
              <w:jc w:val="center"/>
              <w:rPr>
                <w:b/>
                <w:bCs/>
              </w:rPr>
            </w:pPr>
            <w:r>
              <w:rPr>
                <w:b/>
                <w:bCs/>
              </w:rPr>
              <w:t>§</w:t>
            </w:r>
          </w:p>
          <w:p w14:paraId="404A049B" w14:textId="77777777" w:rsidR="00236A3E" w:rsidRDefault="00236A3E">
            <w:pPr>
              <w:widowControl/>
              <w:spacing w:after="57" w:line="256" w:lineRule="auto"/>
              <w:jc w:val="center"/>
            </w:pPr>
            <w:r>
              <w:rPr>
                <w:b/>
                <w:bCs/>
              </w:rPr>
              <w:t>§</w:t>
            </w:r>
          </w:p>
        </w:tc>
        <w:tc>
          <w:tcPr>
            <w:tcW w:w="4230" w:type="dxa"/>
          </w:tcPr>
          <w:p w14:paraId="729F81C7" w14:textId="77777777" w:rsidR="00236A3E" w:rsidRDefault="00236A3E">
            <w:pPr>
              <w:widowControl/>
              <w:spacing w:before="120" w:line="256" w:lineRule="auto"/>
              <w:jc w:val="center"/>
              <w:rPr>
                <w:b/>
                <w:bCs/>
              </w:rPr>
            </w:pPr>
            <w:r>
              <w:rPr>
                <w:b/>
                <w:bCs/>
              </w:rPr>
              <w:t>BEFORE THE PUBLIC UTILITY</w:t>
            </w:r>
          </w:p>
          <w:p w14:paraId="6C429678" w14:textId="77777777" w:rsidR="00236A3E" w:rsidRDefault="00236A3E">
            <w:pPr>
              <w:widowControl/>
              <w:spacing w:line="256" w:lineRule="auto"/>
              <w:jc w:val="center"/>
              <w:rPr>
                <w:b/>
                <w:bCs/>
              </w:rPr>
            </w:pPr>
          </w:p>
          <w:p w14:paraId="51935814" w14:textId="77777777" w:rsidR="00236A3E" w:rsidRDefault="00236A3E">
            <w:pPr>
              <w:widowControl/>
              <w:spacing w:line="256" w:lineRule="auto"/>
              <w:jc w:val="center"/>
              <w:rPr>
                <w:b/>
                <w:bCs/>
              </w:rPr>
            </w:pPr>
          </w:p>
          <w:p w14:paraId="1CA6D30E" w14:textId="77777777" w:rsidR="00236A3E" w:rsidRDefault="00236A3E">
            <w:pPr>
              <w:widowControl/>
              <w:spacing w:after="57" w:line="256" w:lineRule="auto"/>
              <w:jc w:val="center"/>
            </w:pPr>
            <w:r>
              <w:rPr>
                <w:b/>
                <w:bCs/>
              </w:rPr>
              <w:t>COMMISSION OF TEXAS</w:t>
            </w:r>
          </w:p>
        </w:tc>
      </w:tr>
    </w:tbl>
    <w:p w14:paraId="7546A5B3" w14:textId="77777777" w:rsidR="00BF1DCF" w:rsidRDefault="00BF1DCF">
      <w:pPr>
        <w:widowControl/>
        <w:jc w:val="center"/>
      </w:pPr>
    </w:p>
    <w:p w14:paraId="324FBF96" w14:textId="089F0A8A" w:rsidR="00BF1DCF" w:rsidRDefault="00BF1DCF">
      <w:pPr>
        <w:widowControl/>
        <w:jc w:val="center"/>
      </w:pPr>
      <w:r>
        <w:rPr>
          <w:b/>
          <w:bCs/>
        </w:rPr>
        <w:t xml:space="preserve"> </w:t>
      </w:r>
      <w:r w:rsidR="002D7D14">
        <w:rPr>
          <w:b/>
          <w:bCs/>
        </w:rPr>
        <w:t>NOTICE OF APPROVAL</w:t>
      </w:r>
    </w:p>
    <w:p w14:paraId="3875A533" w14:textId="77777777" w:rsidR="00BF1DCF" w:rsidRDefault="00BF1DCF">
      <w:pPr>
        <w:widowControl/>
      </w:pPr>
    </w:p>
    <w:p w14:paraId="50C01D8F" w14:textId="2A489146" w:rsidR="002D7D14" w:rsidRDefault="002D7D14" w:rsidP="000D2FDF">
      <w:pPr>
        <w:widowControl/>
        <w:spacing w:line="480" w:lineRule="auto"/>
        <w:jc w:val="both"/>
      </w:pPr>
      <w:r>
        <w:tab/>
      </w:r>
      <w:r w:rsidR="000D2FDF">
        <w:t>This Notice address</w:t>
      </w:r>
      <w:r w:rsidR="005E4509">
        <w:t>es</w:t>
      </w:r>
      <w:r w:rsidR="000D2FDF">
        <w:t xml:space="preserve"> the application </w:t>
      </w:r>
      <w:r w:rsidR="005E4509">
        <w:t xml:space="preserve">of </w:t>
      </w:r>
      <w:r w:rsidR="000D2FDF">
        <w:t xml:space="preserve">Aqua Texas, Inc. d/b/a Aqua Texas (Aqua Texas) </w:t>
      </w:r>
      <w:r w:rsidR="00AF4C09">
        <w:t>and Montgomery County Municipal Utility District No. 126</w:t>
      </w:r>
      <w:r w:rsidR="004A2BC9">
        <w:t xml:space="preserve"> (</w:t>
      </w:r>
      <w:r w:rsidR="00FD4964">
        <w:t>MC</w:t>
      </w:r>
      <w:r w:rsidR="004A2BC9">
        <w:t xml:space="preserve">MUD </w:t>
      </w:r>
      <w:r w:rsidR="00FD4964">
        <w:t xml:space="preserve">No. </w:t>
      </w:r>
      <w:r w:rsidR="004A2BC9">
        <w:t>126)</w:t>
      </w:r>
      <w:r w:rsidR="00AF4C09">
        <w:t xml:space="preserve"> </w:t>
      </w:r>
      <w:r w:rsidR="000D2FDF">
        <w:t>(collectively, Applicants) for the sale, transfer, o</w:t>
      </w:r>
      <w:r w:rsidR="002B272F">
        <w:t>r</w:t>
      </w:r>
      <w:r w:rsidR="000D2FDF">
        <w:t xml:space="preserve"> merger of facilities and </w:t>
      </w:r>
      <w:r w:rsidR="003E67A5">
        <w:t xml:space="preserve">certain </w:t>
      </w:r>
      <w:r w:rsidR="000D2FDF">
        <w:t xml:space="preserve">certificate rights in </w:t>
      </w:r>
      <w:r w:rsidR="00AF4C09">
        <w:t xml:space="preserve">Montgomery </w:t>
      </w:r>
      <w:r w:rsidR="003E67A5">
        <w:t>County</w:t>
      </w:r>
      <w:r w:rsidR="000D2FDF">
        <w:t>, Tex</w:t>
      </w:r>
      <w:r w:rsidR="00405EB8">
        <w:t>as.  The application, as supplemented</w:t>
      </w:r>
      <w:r w:rsidR="000D2FDF">
        <w:t>, is approved.</w:t>
      </w:r>
    </w:p>
    <w:p w14:paraId="3C57317A" w14:textId="0E11E643" w:rsidR="000D2FDF" w:rsidRDefault="000D2FDF" w:rsidP="000D2FDF">
      <w:pPr>
        <w:widowControl/>
        <w:spacing w:line="480" w:lineRule="auto"/>
        <w:jc w:val="both"/>
      </w:pPr>
      <w:r>
        <w:tab/>
        <w:t>The Commission adopt</w:t>
      </w:r>
      <w:r w:rsidR="003426F7">
        <w:t>s</w:t>
      </w:r>
      <w:r>
        <w:t xml:space="preserve"> the following findings of fact, conclusions of law and ordering paragraphs. </w:t>
      </w:r>
    </w:p>
    <w:p w14:paraId="511B779A" w14:textId="298F038D" w:rsidR="000D2FDF" w:rsidRPr="005E4509" w:rsidRDefault="000D2FDF" w:rsidP="005E4509">
      <w:pPr>
        <w:widowControl/>
        <w:spacing w:line="480" w:lineRule="auto"/>
        <w:jc w:val="center"/>
        <w:rPr>
          <w:rFonts w:ascii="Times New Roman Bold" w:hAnsi="Times New Roman Bold"/>
          <w:b/>
          <w:smallCaps/>
        </w:rPr>
      </w:pPr>
      <w:r w:rsidRPr="005E4509">
        <w:rPr>
          <w:rFonts w:ascii="Times New Roman Bold" w:hAnsi="Times New Roman Bold"/>
          <w:b/>
          <w:smallCaps/>
        </w:rPr>
        <w:t>I.  Findings of Fact</w:t>
      </w:r>
    </w:p>
    <w:p w14:paraId="284992BC" w14:textId="70F991B8" w:rsidR="000D2FDF" w:rsidRPr="005E4509" w:rsidRDefault="000D2FDF" w:rsidP="000D2FDF">
      <w:pPr>
        <w:widowControl/>
        <w:spacing w:line="480" w:lineRule="auto"/>
        <w:jc w:val="both"/>
        <w:rPr>
          <w:b/>
          <w:i/>
          <w:u w:val="single"/>
        </w:rPr>
      </w:pPr>
      <w:r w:rsidRPr="005E4509">
        <w:rPr>
          <w:b/>
          <w:i/>
          <w:u w:val="single"/>
        </w:rPr>
        <w:t>Procedural History, Description, and Background</w:t>
      </w:r>
    </w:p>
    <w:p w14:paraId="6E87F61C" w14:textId="07D52007" w:rsidR="000D2FDF" w:rsidRDefault="000D2FDF" w:rsidP="005E4509">
      <w:pPr>
        <w:pStyle w:val="ListParagraph"/>
        <w:widowControl/>
        <w:numPr>
          <w:ilvl w:val="0"/>
          <w:numId w:val="1"/>
        </w:numPr>
        <w:spacing w:line="480" w:lineRule="auto"/>
        <w:ind w:hanging="720"/>
        <w:jc w:val="both"/>
      </w:pPr>
      <w:r>
        <w:t xml:space="preserve">On </w:t>
      </w:r>
      <w:r w:rsidR="00AF4C09">
        <w:t>February 24</w:t>
      </w:r>
      <w:r w:rsidR="003E67A5">
        <w:t>, 2016</w:t>
      </w:r>
      <w:r>
        <w:t xml:space="preserve">, </w:t>
      </w:r>
      <w:r w:rsidR="0017496A">
        <w:t>Aqua Texas</w:t>
      </w:r>
      <w:r>
        <w:t xml:space="preserve"> </w:t>
      </w:r>
      <w:r w:rsidR="00AF4C09">
        <w:t xml:space="preserve">and </w:t>
      </w:r>
      <w:r w:rsidR="00FD4964">
        <w:t>MCMUD No. 126</w:t>
      </w:r>
      <w:r w:rsidR="00AF4C09">
        <w:t xml:space="preserve"> </w:t>
      </w:r>
      <w:r>
        <w:t xml:space="preserve">filed an application for </w:t>
      </w:r>
      <w:r w:rsidR="001D5974">
        <w:t xml:space="preserve">approval and enforcement of certain contract terms designating certificate of convenience and necessity service areas under Texas Water Code § 13.248 (TWC) and for decertification of areas under § 13.254.  </w:t>
      </w:r>
    </w:p>
    <w:p w14:paraId="4F7AB467" w14:textId="65B285CF" w:rsidR="001D5974" w:rsidRDefault="001D5974" w:rsidP="005E4509">
      <w:pPr>
        <w:pStyle w:val="ListParagraph"/>
        <w:widowControl/>
        <w:numPr>
          <w:ilvl w:val="0"/>
          <w:numId w:val="1"/>
        </w:numPr>
        <w:spacing w:line="480" w:lineRule="auto"/>
        <w:ind w:hanging="720"/>
        <w:jc w:val="both"/>
      </w:pPr>
      <w:r>
        <w:t xml:space="preserve">On June 29, 2016, </w:t>
      </w:r>
      <w:r w:rsidR="0017496A">
        <w:t>Aqua Texas</w:t>
      </w:r>
      <w:r>
        <w:t xml:space="preserve"> and </w:t>
      </w:r>
      <w:r w:rsidR="00FD4964">
        <w:t>MCMUD No. 126</w:t>
      </w:r>
      <w:r>
        <w:t xml:space="preserve"> filed supplemental sale/transfer application information and sought authority for the certificate of convenience and necessity transfer under TWC § 13.251 and 16 Texas Administrative Code § 24.112.</w:t>
      </w:r>
      <w:r w:rsidR="004A2BC9" w:rsidRPr="004A2BC9">
        <w:rPr>
          <w:rStyle w:val="FootnoteReference"/>
          <w:vertAlign w:val="superscript"/>
        </w:rPr>
        <w:footnoteReference w:id="1"/>
      </w:r>
    </w:p>
    <w:p w14:paraId="19B8154E" w14:textId="5725AC87" w:rsidR="001D5974" w:rsidRDefault="001D5974" w:rsidP="001D5974">
      <w:pPr>
        <w:pStyle w:val="ListParagraph"/>
        <w:widowControl/>
        <w:numPr>
          <w:ilvl w:val="0"/>
          <w:numId w:val="1"/>
        </w:numPr>
        <w:spacing w:line="480" w:lineRule="auto"/>
        <w:ind w:hanging="720"/>
        <w:jc w:val="both"/>
      </w:pPr>
      <w:r>
        <w:lastRenderedPageBreak/>
        <w:t xml:space="preserve">Aqua Texas </w:t>
      </w:r>
      <w:r w:rsidR="006C050F">
        <w:t>holds</w:t>
      </w:r>
      <w:r w:rsidR="000D2FDF">
        <w:t xml:space="preserve"> water certificate of convenience and necessity (CCN) No. </w:t>
      </w:r>
      <w:r>
        <w:t xml:space="preserve">13203 for its Southeast Region and a sewer CCN No. 21065 for its Southeast Region.  </w:t>
      </w:r>
    </w:p>
    <w:p w14:paraId="5C8A2996" w14:textId="088E7F02" w:rsidR="000D2FDF" w:rsidRDefault="00FD4964" w:rsidP="005E4509">
      <w:pPr>
        <w:pStyle w:val="ListParagraph"/>
        <w:widowControl/>
        <w:numPr>
          <w:ilvl w:val="0"/>
          <w:numId w:val="1"/>
        </w:numPr>
        <w:spacing w:line="480" w:lineRule="auto"/>
        <w:ind w:hanging="720"/>
        <w:jc w:val="both"/>
      </w:pPr>
      <w:r>
        <w:t>MCMUD No. 126</w:t>
      </w:r>
      <w:r w:rsidR="001D5974">
        <w:t xml:space="preserve"> </w:t>
      </w:r>
      <w:r w:rsidR="007E4FF6">
        <w:t>currently does not hold a CCN</w:t>
      </w:r>
      <w:r w:rsidR="001D5974">
        <w:t xml:space="preserve">, </w:t>
      </w:r>
      <w:r w:rsidR="00BA752B">
        <w:t>seeks</w:t>
      </w:r>
      <w:r w:rsidR="007E4FF6">
        <w:t xml:space="preserve"> issuance of new </w:t>
      </w:r>
      <w:r w:rsidR="00405EB8">
        <w:t>water</w:t>
      </w:r>
      <w:r w:rsidR="004F2D47">
        <w:t xml:space="preserve"> and sewer </w:t>
      </w:r>
      <w:r w:rsidR="007E4FF6">
        <w:t>CCN number</w:t>
      </w:r>
      <w:r w:rsidR="004F2D47">
        <w:t>s</w:t>
      </w:r>
      <w:r w:rsidR="00405EB8">
        <w:t xml:space="preserve">, and Staff has recommended issuance of new </w:t>
      </w:r>
      <w:r w:rsidR="00BA752B">
        <w:t xml:space="preserve">water </w:t>
      </w:r>
      <w:r w:rsidR="00405EB8">
        <w:t>CCN No.</w:t>
      </w:r>
      <w:r w:rsidR="00BA752B">
        <w:t xml:space="preserve"> 1325</w:t>
      </w:r>
      <w:r w:rsidR="004F2D47">
        <w:t>8</w:t>
      </w:r>
      <w:r w:rsidR="00BA752B">
        <w:t xml:space="preserve"> </w:t>
      </w:r>
      <w:r w:rsidR="004F2D47">
        <w:t xml:space="preserve">and sewer CCN No. 21104 </w:t>
      </w:r>
      <w:r w:rsidR="00BA752B">
        <w:t xml:space="preserve">to </w:t>
      </w:r>
      <w:r>
        <w:t>MCMUD No. 126</w:t>
      </w:r>
      <w:r w:rsidR="00BA752B">
        <w:t>.</w:t>
      </w:r>
      <w:r w:rsidR="00405EB8">
        <w:t xml:space="preserve"> </w:t>
      </w:r>
    </w:p>
    <w:p w14:paraId="2C53D186" w14:textId="094FD51E" w:rsidR="00416D19" w:rsidRDefault="00FD4964" w:rsidP="005E4509">
      <w:pPr>
        <w:pStyle w:val="ListParagraph"/>
        <w:widowControl/>
        <w:numPr>
          <w:ilvl w:val="0"/>
          <w:numId w:val="1"/>
        </w:numPr>
        <w:spacing w:line="480" w:lineRule="auto"/>
        <w:ind w:hanging="720"/>
        <w:jc w:val="both"/>
      </w:pPr>
      <w:r>
        <w:t>MCMUD No. 126</w:t>
      </w:r>
      <w:r w:rsidR="004F2D47">
        <w:t xml:space="preserve"> </w:t>
      </w:r>
      <w:r w:rsidR="00763378">
        <w:t>is acquiring certain</w:t>
      </w:r>
      <w:r w:rsidR="000D2FDF">
        <w:t xml:space="preserve"> </w:t>
      </w:r>
      <w:r w:rsidR="004F2D47">
        <w:t xml:space="preserve">Aqua Texas </w:t>
      </w:r>
      <w:r w:rsidR="000D2FDF">
        <w:t>service are</w:t>
      </w:r>
      <w:r w:rsidR="00763378">
        <w:t>a</w:t>
      </w:r>
      <w:r w:rsidR="004F2D47">
        <w:t xml:space="preserve"> </w:t>
      </w:r>
      <w:r w:rsidR="000D2FDF">
        <w:t xml:space="preserve">located in </w:t>
      </w:r>
      <w:r w:rsidR="004F2D47">
        <w:t xml:space="preserve">Montgomery </w:t>
      </w:r>
      <w:r w:rsidR="007E4FF6">
        <w:t>County, Texas</w:t>
      </w:r>
      <w:r w:rsidR="00B670CF">
        <w:t xml:space="preserve">. </w:t>
      </w:r>
      <w:r w:rsidR="004F2D47">
        <w:t xml:space="preserve"> </w:t>
      </w:r>
      <w:r w:rsidR="004A2BC9">
        <w:t xml:space="preserve">Additionally, small slivers of Aqua Texas service area are requested for decertification since it will be difficult or impossible for Aqua Texas to serve those areas following approval of the requested service area transfer to </w:t>
      </w:r>
      <w:r>
        <w:t>MCMUD No. 126</w:t>
      </w:r>
      <w:r w:rsidR="004A2BC9">
        <w:t xml:space="preserve">.  </w:t>
      </w:r>
    </w:p>
    <w:p w14:paraId="37260455" w14:textId="56AF9E03" w:rsidR="000D2FDF" w:rsidRDefault="004A2BC9" w:rsidP="005E4509">
      <w:pPr>
        <w:pStyle w:val="ListParagraph"/>
        <w:widowControl/>
        <w:numPr>
          <w:ilvl w:val="0"/>
          <w:numId w:val="1"/>
        </w:numPr>
        <w:spacing w:line="480" w:lineRule="auto"/>
        <w:ind w:hanging="720"/>
        <w:jc w:val="both"/>
      </w:pPr>
      <w:r>
        <w:t xml:space="preserve">There are no </w:t>
      </w:r>
      <w:r w:rsidR="00B670CF">
        <w:t xml:space="preserve">current </w:t>
      </w:r>
      <w:r>
        <w:t xml:space="preserve">Aqua Texas </w:t>
      </w:r>
      <w:r w:rsidR="00B670CF">
        <w:t xml:space="preserve">customers </w:t>
      </w:r>
      <w:r>
        <w:t>or facilities located in the service areas affected by the Application</w:t>
      </w:r>
      <w:r w:rsidR="00416D19">
        <w:t xml:space="preserve"> and no </w:t>
      </w:r>
      <w:r>
        <w:t xml:space="preserve">Aqua Texas customers or facilities are proposed for transfer to </w:t>
      </w:r>
      <w:r w:rsidR="00A46C19">
        <w:t>MCMUD No. 126</w:t>
      </w:r>
      <w:r w:rsidR="00416D19">
        <w:t xml:space="preserve"> as part Application approval.  Therefore, no customer deposit transfers or refunds were required for Application approval</w:t>
      </w:r>
      <w:r>
        <w:t>.</w:t>
      </w:r>
      <w:r w:rsidR="00416D19">
        <w:t xml:space="preserve">  Further, </w:t>
      </w:r>
      <w:r w:rsidR="00B215D9">
        <w:t xml:space="preserve">the Parties in this docket </w:t>
      </w:r>
      <w:r w:rsidR="00D27DCD">
        <w:t xml:space="preserve">agree </w:t>
      </w:r>
      <w:r w:rsidR="00416D19">
        <w:t>no tariff change is required as part of Application approval</w:t>
      </w:r>
      <w:r w:rsidR="00B670CF">
        <w:t>.</w:t>
      </w:r>
    </w:p>
    <w:p w14:paraId="78FE3064" w14:textId="7F329944" w:rsidR="00B670CF" w:rsidRDefault="005E4509" w:rsidP="005E4509">
      <w:pPr>
        <w:pStyle w:val="ListParagraph"/>
        <w:widowControl/>
        <w:numPr>
          <w:ilvl w:val="0"/>
          <w:numId w:val="1"/>
        </w:numPr>
        <w:spacing w:line="480" w:lineRule="auto"/>
        <w:ind w:hanging="720"/>
        <w:jc w:val="both"/>
      </w:pPr>
      <w:r>
        <w:t xml:space="preserve">Approval </w:t>
      </w:r>
      <w:r w:rsidR="00B670CF">
        <w:t>of the Application would r</w:t>
      </w:r>
      <w:r w:rsidR="00C43A2C">
        <w:t xml:space="preserve">esult in </w:t>
      </w:r>
      <w:r w:rsidR="009A77A4">
        <w:t xml:space="preserve">the transfer of </w:t>
      </w:r>
      <w:r w:rsidR="004F2D47">
        <w:t xml:space="preserve">approximately 173.63 acres of Aqua Texas’ </w:t>
      </w:r>
      <w:r w:rsidR="007E7920">
        <w:t xml:space="preserve">service area </w:t>
      </w:r>
      <w:r w:rsidR="009A77A4">
        <w:t xml:space="preserve">from </w:t>
      </w:r>
      <w:r w:rsidR="00B670CF">
        <w:t>CCN No</w:t>
      </w:r>
      <w:r w:rsidR="004F2D47">
        <w:t>s</w:t>
      </w:r>
      <w:r w:rsidR="00B670CF">
        <w:t xml:space="preserve">. </w:t>
      </w:r>
      <w:r w:rsidR="004F2D47">
        <w:t>13203 and 21065</w:t>
      </w:r>
      <w:r w:rsidR="00B670CF">
        <w:t xml:space="preserve"> </w:t>
      </w:r>
      <w:r w:rsidR="007E7920">
        <w:t>to</w:t>
      </w:r>
      <w:r w:rsidR="009A77A4">
        <w:t xml:space="preserve"> new CCN </w:t>
      </w:r>
      <w:r w:rsidR="007E7920">
        <w:t>No</w:t>
      </w:r>
      <w:r w:rsidR="004F2D47">
        <w:t>s</w:t>
      </w:r>
      <w:r w:rsidR="007E7920">
        <w:t xml:space="preserve">. </w:t>
      </w:r>
      <w:r w:rsidR="004F2D47">
        <w:t xml:space="preserve">13258 and 21104 </w:t>
      </w:r>
      <w:r w:rsidR="009A77A4">
        <w:t xml:space="preserve">issued to </w:t>
      </w:r>
      <w:r w:rsidR="00A46C19">
        <w:t>MCMUD No. 126</w:t>
      </w:r>
      <w:r w:rsidR="00B670CF">
        <w:t>.</w:t>
      </w:r>
    </w:p>
    <w:p w14:paraId="7B6AFFBB" w14:textId="1469419E" w:rsidR="004F2D47" w:rsidRDefault="004F2D47" w:rsidP="005E4509">
      <w:pPr>
        <w:pStyle w:val="ListParagraph"/>
        <w:widowControl/>
        <w:numPr>
          <w:ilvl w:val="0"/>
          <w:numId w:val="1"/>
        </w:numPr>
        <w:spacing w:line="480" w:lineRule="auto"/>
        <w:ind w:hanging="720"/>
        <w:jc w:val="both"/>
      </w:pPr>
      <w:r>
        <w:t>Approval of the Application would result in the decertification of approxim</w:t>
      </w:r>
      <w:r w:rsidR="00D27DCD">
        <w:t>ately 6.42 acres of Aqua Texas’</w:t>
      </w:r>
      <w:r>
        <w:t xml:space="preserve"> service area from CCN Nos. 13203 and 21065.</w:t>
      </w:r>
    </w:p>
    <w:p w14:paraId="74D96EA0" w14:textId="60220631" w:rsidR="00B670CF" w:rsidRDefault="005E4509" w:rsidP="005E4509">
      <w:pPr>
        <w:pStyle w:val="ListParagraph"/>
        <w:widowControl/>
        <w:numPr>
          <w:ilvl w:val="0"/>
          <w:numId w:val="1"/>
        </w:numPr>
        <w:spacing w:line="480" w:lineRule="auto"/>
        <w:ind w:hanging="720"/>
        <w:jc w:val="both"/>
      </w:pPr>
      <w:r>
        <w:t xml:space="preserve">On </w:t>
      </w:r>
      <w:r w:rsidR="009A77A4">
        <w:t>July 2</w:t>
      </w:r>
      <w:r w:rsidR="004F2D47">
        <w:t>8</w:t>
      </w:r>
      <w:r w:rsidR="009A77A4">
        <w:t>, 2016</w:t>
      </w:r>
      <w:r w:rsidR="00B670CF">
        <w:t xml:space="preserve">, </w:t>
      </w:r>
      <w:r w:rsidR="0005789B">
        <w:t xml:space="preserve">the Commission issued </w:t>
      </w:r>
      <w:r w:rsidR="00B670CF">
        <w:t>Order No.</w:t>
      </w:r>
      <w:r w:rsidR="004F2D47">
        <w:t xml:space="preserve"> 6</w:t>
      </w:r>
      <w:r w:rsidR="00B670CF">
        <w:t xml:space="preserve">, </w:t>
      </w:r>
      <w:r w:rsidR="004F2D47">
        <w:t xml:space="preserve">revising the style of the proceedings, </w:t>
      </w:r>
      <w:r w:rsidR="00B670CF">
        <w:t>deeming the application complete</w:t>
      </w:r>
      <w:r w:rsidR="004F2D47">
        <w:t xml:space="preserve">, addressing notice, and establishing procedural schedule. </w:t>
      </w:r>
    </w:p>
    <w:p w14:paraId="3EAE530A" w14:textId="2CD552C5" w:rsidR="00A46C19" w:rsidRDefault="00A46C19" w:rsidP="005E4509">
      <w:pPr>
        <w:pStyle w:val="ListParagraph"/>
        <w:widowControl/>
        <w:numPr>
          <w:ilvl w:val="0"/>
          <w:numId w:val="1"/>
        </w:numPr>
        <w:spacing w:line="480" w:lineRule="auto"/>
        <w:ind w:hanging="720"/>
        <w:jc w:val="both"/>
      </w:pPr>
      <w:r>
        <w:lastRenderedPageBreak/>
        <w:t>On October 17, 2017, Commission Staff filed its recommendation for approval of the proposed transaction indicating that the proposed transaction meets the relevant statutory and regulatory requirements.</w:t>
      </w:r>
    </w:p>
    <w:p w14:paraId="516B967E" w14:textId="1FFE301D" w:rsidR="00E85D9C" w:rsidRDefault="005E4509" w:rsidP="005E4509">
      <w:pPr>
        <w:pStyle w:val="ListParagraph"/>
        <w:widowControl/>
        <w:numPr>
          <w:ilvl w:val="0"/>
          <w:numId w:val="1"/>
        </w:numPr>
        <w:spacing w:line="480" w:lineRule="auto"/>
        <w:ind w:hanging="720"/>
        <w:jc w:val="both"/>
      </w:pPr>
      <w:r>
        <w:t xml:space="preserve">On </w:t>
      </w:r>
      <w:r w:rsidR="004F2D47">
        <w:t>October 19</w:t>
      </w:r>
      <w:r w:rsidR="00480D79">
        <w:t xml:space="preserve">, 2016, Order No. </w:t>
      </w:r>
      <w:r w:rsidR="004F2D47">
        <w:t>8</w:t>
      </w:r>
      <w:r w:rsidR="009A77A4">
        <w:t xml:space="preserve"> </w:t>
      </w:r>
      <w:r w:rsidR="00480D79">
        <w:t>was issued approving the sale and authorizing the transaction to proceed.</w:t>
      </w:r>
    </w:p>
    <w:p w14:paraId="365DF295" w14:textId="3E4F9A36" w:rsidR="00480D79" w:rsidRDefault="005E4509" w:rsidP="005E4509">
      <w:pPr>
        <w:pStyle w:val="ListParagraph"/>
        <w:widowControl/>
        <w:numPr>
          <w:ilvl w:val="0"/>
          <w:numId w:val="1"/>
        </w:numPr>
        <w:spacing w:line="480" w:lineRule="auto"/>
        <w:ind w:hanging="720"/>
        <w:jc w:val="both"/>
      </w:pPr>
      <w:r>
        <w:t xml:space="preserve">On </w:t>
      </w:r>
      <w:r w:rsidR="004F2D47">
        <w:t>July 20</w:t>
      </w:r>
      <w:r w:rsidR="00480D79">
        <w:t>, 2017, Applicants filed a Bill of Sale and other closing documents to show that the transaction was finalized</w:t>
      </w:r>
      <w:r w:rsidR="009A77A4">
        <w:t xml:space="preserve">.  </w:t>
      </w:r>
    </w:p>
    <w:p w14:paraId="452312DF" w14:textId="5D9B119D" w:rsidR="00480D79" w:rsidRDefault="005E4509" w:rsidP="005E4509">
      <w:pPr>
        <w:pStyle w:val="ListParagraph"/>
        <w:widowControl/>
        <w:numPr>
          <w:ilvl w:val="0"/>
          <w:numId w:val="1"/>
        </w:numPr>
        <w:spacing w:line="480" w:lineRule="auto"/>
        <w:ind w:hanging="720"/>
        <w:jc w:val="both"/>
      </w:pPr>
      <w:r>
        <w:t xml:space="preserve">On </w:t>
      </w:r>
      <w:r w:rsidR="004F2D47">
        <w:t>August 4</w:t>
      </w:r>
      <w:r w:rsidR="00480D79">
        <w:t>, 2017, Commission Staff filed its recommendation on the sufficiency of Applicants’ closing documents finding that the documents were sufficient to show that the transaction was fully completed.</w:t>
      </w:r>
    </w:p>
    <w:p w14:paraId="079637FD" w14:textId="05F3F288" w:rsidR="00480D79" w:rsidRPr="00050D4E" w:rsidRDefault="005E4509" w:rsidP="005E4509">
      <w:pPr>
        <w:pStyle w:val="ListParagraph"/>
        <w:widowControl/>
        <w:numPr>
          <w:ilvl w:val="0"/>
          <w:numId w:val="1"/>
        </w:numPr>
        <w:spacing w:line="480" w:lineRule="auto"/>
        <w:ind w:hanging="720"/>
        <w:jc w:val="both"/>
      </w:pPr>
      <w:r>
        <w:t xml:space="preserve">On </w:t>
      </w:r>
      <w:r w:rsidR="004F2D47">
        <w:t>August 8</w:t>
      </w:r>
      <w:r w:rsidR="00740F52">
        <w:t>, 2017</w:t>
      </w:r>
      <w:r w:rsidR="00480D79">
        <w:t xml:space="preserve">, Order No. </w:t>
      </w:r>
      <w:r w:rsidR="004F2D47">
        <w:t>9</w:t>
      </w:r>
      <w:r w:rsidR="00480D79">
        <w:t xml:space="preserve"> was issued deeming Applicants’ closing documentation </w:t>
      </w:r>
      <w:r w:rsidR="00480D79" w:rsidRPr="00050D4E">
        <w:t>sufficient and establishing a further procedural schedule.</w:t>
      </w:r>
    </w:p>
    <w:p w14:paraId="393A1B39" w14:textId="211BE26D" w:rsidR="00D915D3" w:rsidRPr="00050D4E" w:rsidRDefault="005E4509" w:rsidP="00B518CC">
      <w:pPr>
        <w:pStyle w:val="ListParagraph"/>
        <w:widowControl/>
        <w:numPr>
          <w:ilvl w:val="0"/>
          <w:numId w:val="1"/>
        </w:numPr>
        <w:autoSpaceDE/>
        <w:autoSpaceDN/>
        <w:adjustRightInd/>
        <w:spacing w:after="160" w:line="480" w:lineRule="auto"/>
        <w:ind w:hanging="720"/>
        <w:jc w:val="both"/>
        <w:rPr>
          <w:u w:val="single"/>
        </w:rPr>
      </w:pPr>
      <w:r w:rsidRPr="00050D4E">
        <w:t xml:space="preserve">On </w:t>
      </w:r>
      <w:r w:rsidR="004F2D47">
        <w:t>August 28</w:t>
      </w:r>
      <w:r w:rsidR="00480D79" w:rsidRPr="00050D4E">
        <w:t xml:space="preserve">, 2017, </w:t>
      </w:r>
      <w:r w:rsidR="0017496A">
        <w:t>Aqua Texas</w:t>
      </w:r>
      <w:r w:rsidR="00D175A9">
        <w:t xml:space="preserve"> </w:t>
      </w:r>
      <w:r w:rsidR="009A77A4">
        <w:t xml:space="preserve">and </w:t>
      </w:r>
      <w:r w:rsidR="00A46C19">
        <w:t>MCMUD No. 126</w:t>
      </w:r>
      <w:r w:rsidR="004F2D47">
        <w:t xml:space="preserve"> </w:t>
      </w:r>
      <w:r w:rsidR="00D175A9">
        <w:t>filed signed consent form</w:t>
      </w:r>
      <w:r w:rsidR="009A77A4">
        <w:t>s</w:t>
      </w:r>
      <w:r w:rsidR="00D175A9">
        <w:t xml:space="preserve"> for</w:t>
      </w:r>
      <w:r w:rsidR="00480D79" w:rsidRPr="00050D4E">
        <w:t xml:space="preserve"> the proposed map</w:t>
      </w:r>
      <w:r w:rsidR="004F2D47">
        <w:t xml:space="preserve">s and </w:t>
      </w:r>
      <w:r w:rsidR="00480D79" w:rsidRPr="00050D4E">
        <w:t>certificate</w:t>
      </w:r>
      <w:r w:rsidR="004F2D47">
        <w:t xml:space="preserve">s </w:t>
      </w:r>
      <w:r w:rsidR="00480D79" w:rsidRPr="00050D4E">
        <w:t xml:space="preserve">as emailed by Commission Staff on </w:t>
      </w:r>
      <w:r w:rsidR="004F2D47">
        <w:t>August 14 and 21</w:t>
      </w:r>
      <w:r w:rsidR="00480D79" w:rsidRPr="00050D4E">
        <w:t>, 2017.</w:t>
      </w:r>
    </w:p>
    <w:p w14:paraId="4C972DD0" w14:textId="21F7C480" w:rsidR="005E4509" w:rsidRPr="005E4509" w:rsidRDefault="005E4509" w:rsidP="005E4509">
      <w:pPr>
        <w:pStyle w:val="ListParagraph"/>
        <w:widowControl/>
        <w:spacing w:line="480" w:lineRule="auto"/>
        <w:ind w:left="0"/>
        <w:jc w:val="both"/>
        <w:rPr>
          <w:b/>
          <w:i/>
          <w:u w:val="single"/>
        </w:rPr>
      </w:pPr>
      <w:r w:rsidRPr="005E4509">
        <w:rPr>
          <w:b/>
          <w:i/>
          <w:u w:val="single"/>
        </w:rPr>
        <w:t>Notice</w:t>
      </w:r>
    </w:p>
    <w:p w14:paraId="3955D0C3" w14:textId="65AE2D8F" w:rsidR="005E4509" w:rsidRDefault="005E4509" w:rsidP="005E4509">
      <w:pPr>
        <w:pStyle w:val="ListParagraph"/>
        <w:widowControl/>
        <w:numPr>
          <w:ilvl w:val="0"/>
          <w:numId w:val="1"/>
        </w:numPr>
        <w:spacing w:line="480" w:lineRule="auto"/>
        <w:ind w:hanging="720"/>
        <w:jc w:val="both"/>
      </w:pPr>
      <w:r>
        <w:t xml:space="preserve">On </w:t>
      </w:r>
      <w:r w:rsidR="004F2D47">
        <w:t>August 23</w:t>
      </w:r>
      <w:r>
        <w:t>, 201</w:t>
      </w:r>
      <w:r w:rsidR="009A77A4">
        <w:t>6</w:t>
      </w:r>
      <w:r>
        <w:t>, Aqua Texas</w:t>
      </w:r>
      <w:r w:rsidR="005B083D">
        <w:t xml:space="preserve"> filed</w:t>
      </w:r>
      <w:r>
        <w:t xml:space="preserve"> an affidavit of notice attesting to maili</w:t>
      </w:r>
      <w:r w:rsidR="00CA7C29">
        <w:t xml:space="preserve">ng notice to affected </w:t>
      </w:r>
      <w:r w:rsidR="004F2D47">
        <w:t>landowners, districts</w:t>
      </w:r>
      <w:r w:rsidR="00CA7C29">
        <w:t xml:space="preserve">, </w:t>
      </w:r>
      <w:r>
        <w:t>neighboring</w:t>
      </w:r>
      <w:r w:rsidR="004F4C12">
        <w:t xml:space="preserve"> </w:t>
      </w:r>
      <w:r w:rsidR="00CA7C29">
        <w:t xml:space="preserve">utilities, and </w:t>
      </w:r>
      <w:r>
        <w:t xml:space="preserve">cities on </w:t>
      </w:r>
      <w:r w:rsidR="004F2D47">
        <w:t>August 16</w:t>
      </w:r>
      <w:r w:rsidR="00CA7C29">
        <w:t>, 2016</w:t>
      </w:r>
      <w:r>
        <w:t xml:space="preserve">. </w:t>
      </w:r>
    </w:p>
    <w:p w14:paraId="6497D3BA" w14:textId="34C9E0C7" w:rsidR="005E4509" w:rsidRPr="005E4509" w:rsidRDefault="005E4509" w:rsidP="005E4509">
      <w:pPr>
        <w:keepNext/>
        <w:keepLines/>
        <w:widowControl/>
        <w:spacing w:line="480" w:lineRule="auto"/>
        <w:jc w:val="both"/>
        <w:rPr>
          <w:b/>
          <w:i/>
          <w:u w:val="single"/>
        </w:rPr>
      </w:pPr>
      <w:r w:rsidRPr="005E4509">
        <w:rPr>
          <w:b/>
          <w:i/>
          <w:u w:val="single"/>
        </w:rPr>
        <w:t>Evidentiary Record</w:t>
      </w:r>
    </w:p>
    <w:p w14:paraId="69787115" w14:textId="33F7EECB" w:rsidR="005E4509" w:rsidRDefault="00974566" w:rsidP="005E4509">
      <w:pPr>
        <w:pStyle w:val="ListParagraph"/>
        <w:keepNext/>
        <w:keepLines/>
        <w:widowControl/>
        <w:numPr>
          <w:ilvl w:val="0"/>
          <w:numId w:val="1"/>
        </w:numPr>
        <w:spacing w:line="480" w:lineRule="auto"/>
        <w:ind w:hanging="720"/>
        <w:jc w:val="both"/>
      </w:pPr>
      <w:r>
        <w:t xml:space="preserve">On </w:t>
      </w:r>
      <w:r w:rsidR="004F2D47">
        <w:t>September 5</w:t>
      </w:r>
      <w:r>
        <w:t>, 2017, Applicants</w:t>
      </w:r>
      <w:r w:rsidR="005E4509">
        <w:t xml:space="preserve"> filed a joint proposed notice of approval and request to admit evidence.</w:t>
      </w:r>
    </w:p>
    <w:p w14:paraId="14356347" w14:textId="28BED305" w:rsidR="005E4509" w:rsidRDefault="005E4509" w:rsidP="005E4509">
      <w:pPr>
        <w:pStyle w:val="ListParagraph"/>
        <w:widowControl/>
        <w:numPr>
          <w:ilvl w:val="0"/>
          <w:numId w:val="1"/>
        </w:numPr>
        <w:spacing w:line="480" w:lineRule="auto"/>
        <w:ind w:hanging="720"/>
        <w:jc w:val="both"/>
      </w:pPr>
      <w:r>
        <w:t xml:space="preserve">On ____________, </w:t>
      </w:r>
      <w:r w:rsidR="00D27DCD">
        <w:t>2017, an</w:t>
      </w:r>
      <w:r w:rsidR="007765EE">
        <w:t xml:space="preserve"> order was issued in the</w:t>
      </w:r>
      <w:r>
        <w:t xml:space="preserve"> docket admitting evidence into the record.</w:t>
      </w:r>
    </w:p>
    <w:p w14:paraId="35E09912" w14:textId="1AE896CC" w:rsidR="005E4509" w:rsidRPr="005E4509" w:rsidRDefault="005E4509" w:rsidP="005E4509">
      <w:pPr>
        <w:pStyle w:val="ListParagraph"/>
        <w:widowControl/>
        <w:spacing w:line="480" w:lineRule="auto"/>
        <w:ind w:left="0"/>
        <w:jc w:val="both"/>
        <w:rPr>
          <w:b/>
          <w:i/>
          <w:u w:val="single"/>
        </w:rPr>
      </w:pPr>
      <w:r w:rsidRPr="005E4509">
        <w:rPr>
          <w:b/>
          <w:i/>
          <w:u w:val="single"/>
        </w:rPr>
        <w:lastRenderedPageBreak/>
        <w:t>Informal Disposition</w:t>
      </w:r>
    </w:p>
    <w:p w14:paraId="26CD87D4" w14:textId="2314E41F" w:rsidR="005E4509" w:rsidRDefault="005E4509" w:rsidP="005E4509">
      <w:pPr>
        <w:pStyle w:val="ListParagraph"/>
        <w:widowControl/>
        <w:numPr>
          <w:ilvl w:val="0"/>
          <w:numId w:val="1"/>
        </w:numPr>
        <w:spacing w:line="480" w:lineRule="auto"/>
        <w:ind w:hanging="720"/>
        <w:jc w:val="both"/>
      </w:pPr>
      <w:r>
        <w:t>More than 15 days have passed since completion of all notice required for this docket.</w:t>
      </w:r>
    </w:p>
    <w:p w14:paraId="3994F8AD" w14:textId="69068D6D" w:rsidR="005E4509" w:rsidRDefault="0017496A" w:rsidP="005E4509">
      <w:pPr>
        <w:pStyle w:val="ListParagraph"/>
        <w:widowControl/>
        <w:numPr>
          <w:ilvl w:val="0"/>
          <w:numId w:val="1"/>
        </w:numPr>
        <w:spacing w:line="480" w:lineRule="auto"/>
        <w:ind w:hanging="720"/>
        <w:jc w:val="both"/>
      </w:pPr>
      <w:r>
        <w:t>Aqua Texas</w:t>
      </w:r>
      <w:r w:rsidR="004F4C12">
        <w:t>,</w:t>
      </w:r>
      <w:r w:rsidR="005E4509">
        <w:t xml:space="preserve"> </w:t>
      </w:r>
      <w:r w:rsidR="005A126C">
        <w:t>MCMUD No. 126</w:t>
      </w:r>
      <w:r w:rsidR="0097116E">
        <w:t>,</w:t>
      </w:r>
      <w:r w:rsidR="00CA7C29">
        <w:t xml:space="preserve"> </w:t>
      </w:r>
      <w:r w:rsidR="005E4509">
        <w:t>and Commission Staff are the only parties to this proceeding.</w:t>
      </w:r>
    </w:p>
    <w:p w14:paraId="232A11DC" w14:textId="52876543" w:rsidR="005E4509" w:rsidRDefault="00D27DCD" w:rsidP="005E4509">
      <w:pPr>
        <w:pStyle w:val="ListParagraph"/>
        <w:widowControl/>
        <w:numPr>
          <w:ilvl w:val="0"/>
          <w:numId w:val="1"/>
        </w:numPr>
        <w:spacing w:line="480" w:lineRule="auto"/>
        <w:ind w:hanging="720"/>
        <w:jc w:val="both"/>
      </w:pPr>
      <w:r>
        <w:t>No</w:t>
      </w:r>
      <w:r w:rsidR="00CA7C29">
        <w:t xml:space="preserve"> </w:t>
      </w:r>
      <w:r>
        <w:t>protest, motion to intervene, or request</w:t>
      </w:r>
      <w:r w:rsidR="005E4509">
        <w:t xml:space="preserve"> for hearing </w:t>
      </w:r>
      <w:r>
        <w:t xml:space="preserve">was </w:t>
      </w:r>
      <w:r w:rsidR="005E4509">
        <w:t>filed in this docket</w:t>
      </w:r>
      <w:r>
        <w:t>; therefore,</w:t>
      </w:r>
      <w:r w:rsidR="005E4509">
        <w:t xml:space="preserve"> no hearing </w:t>
      </w:r>
      <w:r w:rsidR="00CA7C29">
        <w:t xml:space="preserve">is </w:t>
      </w:r>
      <w:r w:rsidR="005E4509">
        <w:t>necessary.</w:t>
      </w:r>
    </w:p>
    <w:p w14:paraId="602C08DA" w14:textId="65D3E6EE" w:rsidR="00B670CF" w:rsidRPr="00B518CC" w:rsidRDefault="005E4509" w:rsidP="00B518CC">
      <w:pPr>
        <w:widowControl/>
        <w:spacing w:line="480" w:lineRule="auto"/>
        <w:jc w:val="center"/>
        <w:rPr>
          <w:rFonts w:ascii="Times New Roman Bold" w:hAnsi="Times New Roman Bold"/>
          <w:b/>
          <w:smallCaps/>
        </w:rPr>
      </w:pPr>
      <w:r w:rsidRPr="00B518CC">
        <w:rPr>
          <w:rFonts w:ascii="Times New Roman Bold" w:hAnsi="Times New Roman Bold"/>
          <w:b/>
          <w:smallCaps/>
        </w:rPr>
        <w:t>II</w:t>
      </w:r>
      <w:proofErr w:type="gramStart"/>
      <w:r w:rsidRPr="00B518CC">
        <w:rPr>
          <w:rFonts w:ascii="Times New Roman Bold" w:hAnsi="Times New Roman Bold"/>
          <w:b/>
          <w:smallCaps/>
        </w:rPr>
        <w:t>.  Conclusions</w:t>
      </w:r>
      <w:proofErr w:type="gramEnd"/>
      <w:r w:rsidRPr="00B518CC">
        <w:rPr>
          <w:rFonts w:ascii="Times New Roman Bold" w:hAnsi="Times New Roman Bold"/>
          <w:b/>
          <w:smallCaps/>
        </w:rPr>
        <w:t xml:space="preserve"> of Law</w:t>
      </w:r>
    </w:p>
    <w:p w14:paraId="2BA7F7A3" w14:textId="2271721F" w:rsidR="005E4509" w:rsidRDefault="005E4509" w:rsidP="005E4509">
      <w:pPr>
        <w:pStyle w:val="ListParagraph"/>
        <w:widowControl/>
        <w:numPr>
          <w:ilvl w:val="0"/>
          <w:numId w:val="2"/>
        </w:numPr>
        <w:spacing w:line="480" w:lineRule="auto"/>
        <w:ind w:hanging="720"/>
        <w:jc w:val="both"/>
      </w:pPr>
      <w:r>
        <w:t>The Commission has ju</w:t>
      </w:r>
      <w:r w:rsidR="004F4C12">
        <w:t>risdiction over this proceeding</w:t>
      </w:r>
      <w:r>
        <w:t xml:space="preserve"> pursuant to TWC §§ 13.041, 13.241, 13.246, </w:t>
      </w:r>
      <w:r w:rsidR="003A2BA7">
        <w:t>13.251</w:t>
      </w:r>
      <w:r w:rsidR="005445E6">
        <w:t xml:space="preserve"> and 13.254</w:t>
      </w:r>
      <w:r>
        <w:t>.</w:t>
      </w:r>
    </w:p>
    <w:p w14:paraId="6833B8E9" w14:textId="522DD270" w:rsidR="005E4509" w:rsidRDefault="005A126C" w:rsidP="005E4509">
      <w:pPr>
        <w:pStyle w:val="ListParagraph"/>
        <w:widowControl/>
        <w:numPr>
          <w:ilvl w:val="0"/>
          <w:numId w:val="2"/>
        </w:numPr>
        <w:spacing w:line="480" w:lineRule="auto"/>
        <w:ind w:hanging="720"/>
        <w:jc w:val="both"/>
      </w:pPr>
      <w:r>
        <w:t>MCMUD No. 126</w:t>
      </w:r>
      <w:r w:rsidR="004F2D47">
        <w:t xml:space="preserve"> </w:t>
      </w:r>
      <w:r w:rsidR="005E4509">
        <w:t xml:space="preserve">and </w:t>
      </w:r>
      <w:r w:rsidR="00FD4964">
        <w:t>Aqua Texas</w:t>
      </w:r>
      <w:r w:rsidR="006F2D40">
        <w:t xml:space="preserve"> are retail public</w:t>
      </w:r>
      <w:r w:rsidR="0078675B">
        <w:t xml:space="preserve"> </w:t>
      </w:r>
      <w:r w:rsidR="006F2D40">
        <w:t xml:space="preserve">utilities as defined in TWC § 13.002(19) and </w:t>
      </w:r>
      <w:r w:rsidR="00FD4964">
        <w:t>Aqua Texas</w:t>
      </w:r>
      <w:r w:rsidR="006F2D40">
        <w:t xml:space="preserve"> is also</w:t>
      </w:r>
      <w:r w:rsidR="0078675B">
        <w:t xml:space="preserve"> a </w:t>
      </w:r>
      <w:r w:rsidR="006F2D40">
        <w:t>utility as defined in TWC § 13.002(23</w:t>
      </w:r>
      <w:r w:rsidR="005E4509">
        <w:t>).</w:t>
      </w:r>
    </w:p>
    <w:p w14:paraId="69816B26" w14:textId="0DC958F6" w:rsidR="005E4509" w:rsidRDefault="005E4509" w:rsidP="005E4509">
      <w:pPr>
        <w:pStyle w:val="ListParagraph"/>
        <w:widowControl/>
        <w:numPr>
          <w:ilvl w:val="0"/>
          <w:numId w:val="2"/>
        </w:numPr>
        <w:spacing w:line="480" w:lineRule="auto"/>
        <w:ind w:hanging="720"/>
        <w:jc w:val="both"/>
      </w:pPr>
      <w:r>
        <w:t xml:space="preserve">Public notice of the Application was provided as required by </w:t>
      </w:r>
      <w:r w:rsidR="00B811B2">
        <w:t>16 TAC § 24.112(c)</w:t>
      </w:r>
      <w:r>
        <w:t>.</w:t>
      </w:r>
    </w:p>
    <w:p w14:paraId="3DCD4376" w14:textId="79463082" w:rsidR="005E4509" w:rsidRDefault="005E4509" w:rsidP="005E4509">
      <w:pPr>
        <w:pStyle w:val="ListParagraph"/>
        <w:widowControl/>
        <w:numPr>
          <w:ilvl w:val="0"/>
          <w:numId w:val="2"/>
        </w:numPr>
        <w:spacing w:line="480" w:lineRule="auto"/>
        <w:ind w:hanging="720"/>
        <w:jc w:val="both"/>
      </w:pPr>
      <w:r>
        <w:t>The Application was processed in accordance with t</w:t>
      </w:r>
      <w:r w:rsidR="004F4C12">
        <w:t>he requirements of TWC §</w:t>
      </w:r>
      <w:r w:rsidR="00B811B2">
        <w:t xml:space="preserve"> </w:t>
      </w:r>
      <w:r w:rsidR="004F4C12">
        <w:t>13.251</w:t>
      </w:r>
      <w:r w:rsidR="001F09FC">
        <w:t>,</w:t>
      </w:r>
      <w:r>
        <w:t xml:space="preserve"> and</w:t>
      </w:r>
      <w:r w:rsidR="004F4C12">
        <w:t xml:space="preserve"> the requirements of</w:t>
      </w:r>
      <w:r>
        <w:t xml:space="preserve"> 16</w:t>
      </w:r>
      <w:r w:rsidR="00B932FD">
        <w:t xml:space="preserve"> TAC §</w:t>
      </w:r>
      <w:r w:rsidR="004F2D47">
        <w:t>24.112</w:t>
      </w:r>
      <w:r>
        <w:t>.</w:t>
      </w:r>
    </w:p>
    <w:p w14:paraId="25232D44" w14:textId="42EEE9D4" w:rsidR="005E4509" w:rsidRDefault="005A126C" w:rsidP="005E4509">
      <w:pPr>
        <w:pStyle w:val="ListParagraph"/>
        <w:widowControl/>
        <w:numPr>
          <w:ilvl w:val="0"/>
          <w:numId w:val="2"/>
        </w:numPr>
        <w:spacing w:line="480" w:lineRule="auto"/>
        <w:ind w:hanging="720"/>
        <w:jc w:val="both"/>
      </w:pPr>
      <w:r>
        <w:t>MCMUD No. 126</w:t>
      </w:r>
      <w:r w:rsidR="00B811B2">
        <w:t xml:space="preserve"> </w:t>
      </w:r>
      <w:r w:rsidR="005E4509">
        <w:t xml:space="preserve">and Aqua Texas completed the sale within </w:t>
      </w:r>
      <w:r w:rsidR="0060418C">
        <w:t xml:space="preserve">one year </w:t>
      </w:r>
      <w:r w:rsidR="005E4509">
        <w:t>from the date of the Commission’s approval of the sale, consistent with</w:t>
      </w:r>
      <w:r w:rsidR="00E83857">
        <w:t xml:space="preserve"> Order No. </w:t>
      </w:r>
      <w:r w:rsidR="00B811B2">
        <w:t>8</w:t>
      </w:r>
      <w:r w:rsidR="00CA7C29">
        <w:t xml:space="preserve"> </w:t>
      </w:r>
      <w:r w:rsidR="00E83857">
        <w:t>and</w:t>
      </w:r>
      <w:r w:rsidR="005E4509">
        <w:t xml:space="preserve"> 16 TAC § 24.112(e)</w:t>
      </w:r>
      <w:r w:rsidR="00C863DF">
        <w:t>.</w:t>
      </w:r>
    </w:p>
    <w:p w14:paraId="5672A9D6" w14:textId="628D4D5E" w:rsidR="005E4509" w:rsidRDefault="005E4509" w:rsidP="005E4509">
      <w:pPr>
        <w:pStyle w:val="ListParagraph"/>
        <w:widowControl/>
        <w:numPr>
          <w:ilvl w:val="0"/>
          <w:numId w:val="2"/>
        </w:numPr>
        <w:spacing w:line="480" w:lineRule="auto"/>
        <w:ind w:hanging="720"/>
        <w:jc w:val="both"/>
      </w:pPr>
      <w:r>
        <w:t xml:space="preserve">After consideration of the factors in TWC § 13.246(c), </w:t>
      </w:r>
      <w:r w:rsidR="005A126C">
        <w:t>MCMUD No. 126</w:t>
      </w:r>
      <w:r w:rsidR="00B811B2">
        <w:t xml:space="preserve"> </w:t>
      </w:r>
      <w:r>
        <w:t>has demonstrated adequate financial, managerial, and technical capability for providing adequate and continuous service to the requested area</w:t>
      </w:r>
      <w:r w:rsidR="00CA18FB">
        <w:t>s</w:t>
      </w:r>
      <w:r>
        <w:t>.</w:t>
      </w:r>
    </w:p>
    <w:p w14:paraId="4E2AB14B" w14:textId="744F70A0" w:rsidR="005E4509" w:rsidRDefault="005A126C" w:rsidP="005E4509">
      <w:pPr>
        <w:pStyle w:val="ListParagraph"/>
        <w:widowControl/>
        <w:numPr>
          <w:ilvl w:val="0"/>
          <w:numId w:val="2"/>
        </w:numPr>
        <w:spacing w:line="480" w:lineRule="auto"/>
        <w:ind w:hanging="720"/>
        <w:jc w:val="both"/>
      </w:pPr>
      <w:r>
        <w:t>MCMUD No. 126</w:t>
      </w:r>
      <w:r w:rsidR="00B811B2">
        <w:t xml:space="preserve"> </w:t>
      </w:r>
      <w:r w:rsidR="005E4509">
        <w:t xml:space="preserve">and </w:t>
      </w:r>
      <w:r w:rsidR="00FD4964">
        <w:t>Aqua Texas</w:t>
      </w:r>
      <w:r w:rsidR="005E4509">
        <w:t xml:space="preserve"> have demonstrated that the certificate transfer requested in this Application is necessary for the service, accommodation, convenience, and safety of the public.</w:t>
      </w:r>
    </w:p>
    <w:p w14:paraId="2172E336" w14:textId="7C8DCC04" w:rsidR="00C863DF" w:rsidRDefault="00FD4964" w:rsidP="005E4509">
      <w:pPr>
        <w:pStyle w:val="ListParagraph"/>
        <w:widowControl/>
        <w:numPr>
          <w:ilvl w:val="0"/>
          <w:numId w:val="2"/>
        </w:numPr>
        <w:spacing w:line="480" w:lineRule="auto"/>
        <w:ind w:hanging="720"/>
        <w:jc w:val="both"/>
      </w:pPr>
      <w:r>
        <w:lastRenderedPageBreak/>
        <w:t>Aqua Texas</w:t>
      </w:r>
      <w:r w:rsidR="00C863DF">
        <w:t xml:space="preserve"> has demonstrated that the certificated service areas proposed for decertification in the Application are appropriately removed from </w:t>
      </w:r>
      <w:r>
        <w:t>Aqua Texas</w:t>
      </w:r>
      <w:r w:rsidR="00C863DF">
        <w:t>’s certificated service areas under TWC § 13.254(a) and 16 TAC § 24.113(a).</w:t>
      </w:r>
    </w:p>
    <w:p w14:paraId="07DD6059" w14:textId="66D8ABFD" w:rsidR="005E4509" w:rsidRDefault="009106FE" w:rsidP="005E4509">
      <w:pPr>
        <w:pStyle w:val="ListParagraph"/>
        <w:widowControl/>
        <w:numPr>
          <w:ilvl w:val="0"/>
          <w:numId w:val="2"/>
        </w:numPr>
        <w:spacing w:line="480" w:lineRule="auto"/>
        <w:ind w:hanging="720"/>
        <w:jc w:val="both"/>
      </w:pPr>
      <w:r>
        <w:t>Under TWC § 13.257(r) and 16 TAC</w:t>
      </w:r>
      <w:r w:rsidR="00AD788D">
        <w:t xml:space="preserve"> § 24.106(e</w:t>
      </w:r>
      <w:r w:rsidR="005E4509">
        <w:t xml:space="preserve">), </w:t>
      </w:r>
      <w:r w:rsidR="00ED6904">
        <w:t>Aqua Texas</w:t>
      </w:r>
      <w:r w:rsidR="00B811B2">
        <w:t xml:space="preserve"> </w:t>
      </w:r>
      <w:r w:rsidR="005E4509">
        <w:t>is required to record a certified copy of the approved CCN map, along with a boundary description of the service area, in the real property records of each cou</w:t>
      </w:r>
      <w:r w:rsidR="0090145D">
        <w:t>nty in which the service area or</w:t>
      </w:r>
      <w:r w:rsidR="005E4509">
        <w:t xml:space="preserve"> portion of the service area is located, and submit to the Commission evidence of the recording. </w:t>
      </w:r>
    </w:p>
    <w:p w14:paraId="1ED1ADC9" w14:textId="2299C80B" w:rsidR="005E4509" w:rsidRDefault="005E4509" w:rsidP="005E4509">
      <w:pPr>
        <w:pStyle w:val="ListParagraph"/>
        <w:widowControl/>
        <w:numPr>
          <w:ilvl w:val="0"/>
          <w:numId w:val="2"/>
        </w:numPr>
        <w:spacing w:line="480" w:lineRule="auto"/>
        <w:ind w:hanging="720"/>
        <w:jc w:val="both"/>
      </w:pPr>
      <w:r>
        <w:t>The requirements for informal disposition pursuant to 16 TAC § 22.35 have been met in this proceeding.</w:t>
      </w:r>
    </w:p>
    <w:p w14:paraId="022D6574" w14:textId="2074A984" w:rsidR="005E4509" w:rsidRPr="005E4509" w:rsidRDefault="005E4509" w:rsidP="00B811B2">
      <w:pPr>
        <w:pStyle w:val="ListParagraph"/>
        <w:keepNext/>
        <w:keepLines/>
        <w:widowControl/>
        <w:spacing w:line="480" w:lineRule="auto"/>
        <w:ind w:left="0"/>
        <w:jc w:val="center"/>
        <w:rPr>
          <w:rFonts w:ascii="Times New Roman Bold" w:hAnsi="Times New Roman Bold"/>
          <w:b/>
          <w:smallCaps/>
        </w:rPr>
      </w:pPr>
      <w:r w:rsidRPr="005E4509">
        <w:rPr>
          <w:rFonts w:ascii="Times New Roman Bold" w:hAnsi="Times New Roman Bold"/>
          <w:b/>
          <w:smallCaps/>
        </w:rPr>
        <w:t>III</w:t>
      </w:r>
      <w:proofErr w:type="gramStart"/>
      <w:r w:rsidRPr="005E4509">
        <w:rPr>
          <w:rFonts w:ascii="Times New Roman Bold" w:hAnsi="Times New Roman Bold"/>
          <w:b/>
          <w:smallCaps/>
        </w:rPr>
        <w:t>.  Ordering</w:t>
      </w:r>
      <w:proofErr w:type="gramEnd"/>
      <w:r w:rsidRPr="005E4509">
        <w:rPr>
          <w:rFonts w:ascii="Times New Roman Bold" w:hAnsi="Times New Roman Bold"/>
          <w:b/>
          <w:smallCaps/>
        </w:rPr>
        <w:t xml:space="preserve"> Paragraphs</w:t>
      </w:r>
    </w:p>
    <w:p w14:paraId="1830DD2A" w14:textId="747BE801" w:rsidR="005E4509" w:rsidRDefault="005E4509" w:rsidP="00B811B2">
      <w:pPr>
        <w:pStyle w:val="ListParagraph"/>
        <w:keepNext/>
        <w:keepLines/>
        <w:widowControl/>
        <w:spacing w:line="480" w:lineRule="auto"/>
        <w:ind w:left="0"/>
        <w:jc w:val="both"/>
      </w:pPr>
      <w:r>
        <w:tab/>
        <w:t>In accordance with these findings of fact and conclusions of law, the Commission issues the following Order:</w:t>
      </w:r>
    </w:p>
    <w:p w14:paraId="508056E3" w14:textId="7232354C" w:rsidR="005E4509" w:rsidRDefault="005E4509" w:rsidP="005E4509">
      <w:pPr>
        <w:pStyle w:val="ListParagraph"/>
        <w:widowControl/>
        <w:spacing w:line="480" w:lineRule="auto"/>
        <w:ind w:hanging="720"/>
        <w:jc w:val="both"/>
      </w:pPr>
      <w:r>
        <w:t>1.</w:t>
      </w:r>
      <w:r>
        <w:tab/>
        <w:t>The Application</w:t>
      </w:r>
      <w:r w:rsidR="0045035D">
        <w:t>, as supplemented</w:t>
      </w:r>
      <w:r>
        <w:t>, is approved.</w:t>
      </w:r>
    </w:p>
    <w:p w14:paraId="20207BF8" w14:textId="72E47181" w:rsidR="005E4509" w:rsidRDefault="005E4509" w:rsidP="00B811B2">
      <w:pPr>
        <w:widowControl/>
        <w:spacing w:line="480" w:lineRule="auto"/>
        <w:ind w:left="720" w:hanging="720"/>
        <w:jc w:val="both"/>
      </w:pPr>
      <w:r>
        <w:t>2.</w:t>
      </w:r>
      <w:r>
        <w:tab/>
      </w:r>
      <w:r w:rsidR="00FD4964">
        <w:t>Aqua Texas</w:t>
      </w:r>
      <w:r w:rsidR="00B811B2">
        <w:t xml:space="preserve"> </w:t>
      </w:r>
      <w:r>
        <w:t>CCN No</w:t>
      </w:r>
      <w:r w:rsidR="00B811B2">
        <w:t>s</w:t>
      </w:r>
      <w:r>
        <w:t xml:space="preserve">. </w:t>
      </w:r>
      <w:r w:rsidR="00B811B2">
        <w:t xml:space="preserve">13203 and 21065 are </w:t>
      </w:r>
      <w:r>
        <w:t>amended</w:t>
      </w:r>
      <w:r w:rsidR="00900181">
        <w:t>,</w:t>
      </w:r>
      <w:r>
        <w:t xml:space="preserve"> consistent with this Notice, to reflect decertification and remova</w:t>
      </w:r>
      <w:r w:rsidR="00900181">
        <w:t xml:space="preserve">l of </w:t>
      </w:r>
      <w:r w:rsidR="000A7835">
        <w:t xml:space="preserve">approximately 173.63 acres of </w:t>
      </w:r>
      <w:r>
        <w:t>service area</w:t>
      </w:r>
      <w:r w:rsidR="00B811B2">
        <w:t xml:space="preserve"> </w:t>
      </w:r>
      <w:r w:rsidR="00EE02BA">
        <w:t>described in the Application</w:t>
      </w:r>
      <w:r>
        <w:t xml:space="preserve"> which are</w:t>
      </w:r>
      <w:r w:rsidR="00EE02BA">
        <w:t xml:space="preserve"> hereby</w:t>
      </w:r>
      <w:r>
        <w:t xml:space="preserve"> transferred to </w:t>
      </w:r>
      <w:r w:rsidR="005A126C">
        <w:t>MCMUD No. 126</w:t>
      </w:r>
      <w:r w:rsidR="00B811B2">
        <w:t xml:space="preserve"> </w:t>
      </w:r>
      <w:r>
        <w:t>CCN No</w:t>
      </w:r>
      <w:r w:rsidR="00B811B2">
        <w:t>s</w:t>
      </w:r>
      <w:r>
        <w:t xml:space="preserve">. </w:t>
      </w:r>
      <w:r w:rsidR="00B811B2">
        <w:t>13258 and 21104</w:t>
      </w:r>
      <w:r>
        <w:t>.</w:t>
      </w:r>
      <w:r w:rsidR="00B811B2">
        <w:t xml:space="preserve">  Additionally, </w:t>
      </w:r>
      <w:r w:rsidR="002B3595">
        <w:t xml:space="preserve">approximately </w:t>
      </w:r>
      <w:r w:rsidR="00B811B2">
        <w:t>6.42 acres</w:t>
      </w:r>
      <w:r w:rsidR="00E80124">
        <w:t xml:space="preserve"> of Aqua Texas’ service area </w:t>
      </w:r>
      <w:r w:rsidR="00FE3139">
        <w:t xml:space="preserve">described in the Application </w:t>
      </w:r>
      <w:r w:rsidR="00E80124">
        <w:t>are</w:t>
      </w:r>
      <w:r w:rsidR="00FE3139">
        <w:t xml:space="preserve"> </w:t>
      </w:r>
      <w:r w:rsidR="00B811B2">
        <w:t>decertified from CCN Nos. 13203 and 21065</w:t>
      </w:r>
      <w:r w:rsidR="00276F65">
        <w:t xml:space="preserve">.  The revised CCN certificates for Aqua Texas are </w:t>
      </w:r>
      <w:bookmarkStart w:id="0" w:name="_GoBack"/>
      <w:bookmarkEnd w:id="0"/>
      <w:r w:rsidR="00ED6904">
        <w:t>attached</w:t>
      </w:r>
      <w:r w:rsidR="00276F65">
        <w:t xml:space="preserve"> here to as Attachment 1.  The new CCN certificates of MCMUD No. 126 are attached hereto as Attachment 2.</w:t>
      </w:r>
    </w:p>
    <w:p w14:paraId="05F0512D" w14:textId="6B4D7957" w:rsidR="005E4509" w:rsidRDefault="005E4509" w:rsidP="005E4509">
      <w:pPr>
        <w:pStyle w:val="ListParagraph"/>
        <w:widowControl/>
        <w:spacing w:line="480" w:lineRule="auto"/>
        <w:ind w:hanging="720"/>
        <w:jc w:val="both"/>
      </w:pPr>
      <w:r>
        <w:t>3.</w:t>
      </w:r>
      <w:r>
        <w:tab/>
      </w:r>
      <w:r w:rsidR="005A126C">
        <w:t>MCMUD No. 126</w:t>
      </w:r>
      <w:r w:rsidR="00B811B2">
        <w:t xml:space="preserve">’s </w:t>
      </w:r>
      <w:r>
        <w:t>CCN No</w:t>
      </w:r>
      <w:r w:rsidR="00B811B2">
        <w:t>s</w:t>
      </w:r>
      <w:r>
        <w:t xml:space="preserve">. </w:t>
      </w:r>
      <w:r w:rsidR="00B811B2">
        <w:t xml:space="preserve">13258 and 21104 are </w:t>
      </w:r>
      <w:r w:rsidR="002E537C">
        <w:t xml:space="preserve">issued </w:t>
      </w:r>
      <w:r>
        <w:t>with this Notice, reflectin</w:t>
      </w:r>
      <w:r w:rsidR="00900181">
        <w:t xml:space="preserve">g the addition of </w:t>
      </w:r>
      <w:r w:rsidR="00EB6F82">
        <w:t>the service area</w:t>
      </w:r>
      <w:r w:rsidR="00B811B2">
        <w:t xml:space="preserve"> </w:t>
      </w:r>
      <w:r w:rsidR="00900181">
        <w:t>described in the Application</w:t>
      </w:r>
      <w:r>
        <w:t xml:space="preserve">, which are transferred from </w:t>
      </w:r>
      <w:r w:rsidR="00FD4964">
        <w:t xml:space="preserve">Aqua </w:t>
      </w:r>
      <w:r w:rsidR="00FD4964">
        <w:lastRenderedPageBreak/>
        <w:t>Texas</w:t>
      </w:r>
      <w:r w:rsidR="00B811B2">
        <w:t xml:space="preserve">’s </w:t>
      </w:r>
      <w:r>
        <w:t>CCN No</w:t>
      </w:r>
      <w:r w:rsidR="00B811B2">
        <w:t>s</w:t>
      </w:r>
      <w:r>
        <w:t xml:space="preserve">. </w:t>
      </w:r>
      <w:r w:rsidR="00B811B2">
        <w:t>13203 and 21065</w:t>
      </w:r>
      <w:r>
        <w:t>.</w:t>
      </w:r>
      <w:r w:rsidR="00276F65">
        <w:t xml:space="preserve">  The maps reflecting the approved transaction are attached hereto as Attachment 3. </w:t>
      </w:r>
    </w:p>
    <w:p w14:paraId="00D4D70D" w14:textId="09094992" w:rsidR="005E4509" w:rsidRDefault="002E537C" w:rsidP="002E537C">
      <w:pPr>
        <w:pStyle w:val="ListParagraph"/>
        <w:widowControl/>
        <w:spacing w:line="480" w:lineRule="auto"/>
        <w:ind w:hanging="720"/>
        <w:jc w:val="both"/>
      </w:pPr>
      <w:r>
        <w:t>4.</w:t>
      </w:r>
      <w:r>
        <w:tab/>
      </w:r>
      <w:r w:rsidR="005A126C">
        <w:t>MCMUD No. 126</w:t>
      </w:r>
      <w:r w:rsidR="00B811B2">
        <w:t xml:space="preserve"> </w:t>
      </w:r>
      <w:r w:rsidR="005E4509">
        <w:t xml:space="preserve">shall serve every customer and applicant for service within the </w:t>
      </w:r>
      <w:r w:rsidR="00EB6F82">
        <w:t>area</w:t>
      </w:r>
      <w:r>
        <w:t xml:space="preserve"> covered by its CCN No</w:t>
      </w:r>
      <w:r w:rsidR="00B811B2">
        <w:t>s. 13258 and 21104</w:t>
      </w:r>
      <w:r w:rsidR="005E4509">
        <w:t>, and such service shall be continuous and adequate.</w:t>
      </w:r>
    </w:p>
    <w:p w14:paraId="22F63B6B" w14:textId="01875DC3" w:rsidR="005E4509" w:rsidRDefault="00BE69E9" w:rsidP="005E4509">
      <w:pPr>
        <w:pStyle w:val="ListParagraph"/>
        <w:widowControl/>
        <w:spacing w:line="480" w:lineRule="auto"/>
        <w:ind w:hanging="720"/>
        <w:jc w:val="both"/>
      </w:pPr>
      <w:r>
        <w:t>5</w:t>
      </w:r>
      <w:r w:rsidR="005E4509">
        <w:t>.</w:t>
      </w:r>
      <w:r w:rsidR="005E4509">
        <w:tab/>
      </w:r>
      <w:r w:rsidR="00276F65">
        <w:t>Aqua Texas</w:t>
      </w:r>
      <w:r w:rsidR="006660A0">
        <w:t xml:space="preserve"> </w:t>
      </w:r>
      <w:r w:rsidR="005E4509">
        <w:t xml:space="preserve">shall comply with the recording requirements in TWC § 13.257(r) for the area in </w:t>
      </w:r>
      <w:r w:rsidR="00B811B2">
        <w:t xml:space="preserve">Montgomery </w:t>
      </w:r>
      <w:r w:rsidR="002E537C">
        <w:t xml:space="preserve">County </w:t>
      </w:r>
      <w:r w:rsidR="005E4509">
        <w:t>affected by the Application and submit to the Commission evidence of recording no later than 31 days after receipt of this Notice.</w:t>
      </w:r>
    </w:p>
    <w:p w14:paraId="4D969A79" w14:textId="42B9F8F4" w:rsidR="005E4509" w:rsidRDefault="00BE69E9" w:rsidP="005E4509">
      <w:pPr>
        <w:pStyle w:val="ListParagraph"/>
        <w:widowControl/>
        <w:spacing w:line="480" w:lineRule="auto"/>
        <w:ind w:hanging="720"/>
        <w:jc w:val="both"/>
      </w:pPr>
      <w:r>
        <w:t>6</w:t>
      </w:r>
      <w:r w:rsidR="005E4509">
        <w:t>.</w:t>
      </w:r>
      <w:r w:rsidR="005E4509">
        <w:tab/>
        <w:t>All other motions, requests for entry of specific findings of fact or conclusions of law, and any other requests for general or specific relief, if not expressly granted herein, are hereby denied.</w:t>
      </w:r>
    </w:p>
    <w:p w14:paraId="4D9837D3" w14:textId="3BB2315F" w:rsidR="00EB6F82" w:rsidRDefault="00EB6F82">
      <w:pPr>
        <w:widowControl/>
        <w:autoSpaceDE/>
        <w:autoSpaceDN/>
        <w:adjustRightInd/>
        <w:spacing w:after="160" w:line="259" w:lineRule="auto"/>
      </w:pPr>
    </w:p>
    <w:p w14:paraId="4CF6906C" w14:textId="36388F1A" w:rsidR="00E329D2" w:rsidRDefault="000D2FDF">
      <w:pPr>
        <w:widowControl/>
        <w:autoSpaceDE/>
        <w:autoSpaceDN/>
        <w:adjustRightInd/>
        <w:spacing w:after="160" w:line="259" w:lineRule="auto"/>
      </w:pPr>
      <w:r>
        <w:t xml:space="preserve">SIGNED AT AUSTIN, TEXAS the ____ day of </w:t>
      </w:r>
      <w:r w:rsidR="00B811B2">
        <w:t xml:space="preserve">September </w:t>
      </w:r>
      <w:r>
        <w:t>2017.</w:t>
      </w:r>
    </w:p>
    <w:p w14:paraId="61F94EB1" w14:textId="77777777" w:rsidR="00B932FD" w:rsidRDefault="00B932FD" w:rsidP="00B932FD">
      <w:pPr>
        <w:widowControl/>
        <w:autoSpaceDE/>
        <w:autoSpaceDN/>
        <w:adjustRightInd/>
        <w:spacing w:line="259" w:lineRule="auto"/>
      </w:pPr>
    </w:p>
    <w:p w14:paraId="0E77A181" w14:textId="05157E8F" w:rsidR="000D2FDF" w:rsidRDefault="000D2FDF" w:rsidP="00B932FD">
      <w:pPr>
        <w:widowControl/>
        <w:autoSpaceDE/>
        <w:autoSpaceDN/>
        <w:adjustRightInd/>
        <w:spacing w:line="259" w:lineRule="auto"/>
      </w:pPr>
      <w:r>
        <w:tab/>
      </w:r>
      <w:r>
        <w:tab/>
      </w:r>
      <w:r>
        <w:tab/>
      </w:r>
      <w:r>
        <w:tab/>
      </w:r>
      <w:r>
        <w:tab/>
      </w:r>
      <w:r>
        <w:tab/>
      </w:r>
      <w:r>
        <w:tab/>
        <w:t>___________________________________</w:t>
      </w:r>
    </w:p>
    <w:p w14:paraId="032A33E5" w14:textId="45AD100C" w:rsidR="000D2FDF" w:rsidRDefault="000D2FDF">
      <w:pPr>
        <w:widowControl/>
        <w:autoSpaceDE/>
        <w:autoSpaceDN/>
        <w:adjustRightInd/>
        <w:spacing w:after="160" w:line="259" w:lineRule="auto"/>
      </w:pPr>
      <w:r>
        <w:tab/>
      </w:r>
      <w:r>
        <w:tab/>
      </w:r>
      <w:r>
        <w:tab/>
      </w:r>
      <w:r>
        <w:tab/>
      </w:r>
      <w:r>
        <w:tab/>
      </w:r>
      <w:r>
        <w:tab/>
      </w:r>
      <w:r>
        <w:tab/>
        <w:t>ADMINISTRATIVE LA</w:t>
      </w:r>
      <w:r w:rsidR="00410BD5">
        <w:t>W</w:t>
      </w:r>
      <w:r>
        <w:t xml:space="preserve"> JUDGE</w:t>
      </w:r>
    </w:p>
    <w:sectPr w:rsidR="000D2FDF" w:rsidSect="00212B5B">
      <w:footerReference w:type="default" r:id="rId8"/>
      <w:pgSz w:w="12240" w:h="15840"/>
      <w:pgMar w:top="1440" w:right="1440" w:bottom="1440" w:left="1440" w:header="1440" w:footer="1008"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A2CDA2" w14:textId="77777777" w:rsidR="00895D9D" w:rsidRDefault="00895D9D" w:rsidP="00BF1DCF">
      <w:r>
        <w:separator/>
      </w:r>
    </w:p>
  </w:endnote>
  <w:endnote w:type="continuationSeparator" w:id="0">
    <w:p w14:paraId="01F0CF2E" w14:textId="77777777" w:rsidR="00895D9D" w:rsidRDefault="00895D9D" w:rsidP="00BF1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CC7F64" w14:textId="4147C21A" w:rsidR="009377AE" w:rsidRDefault="00E329D2" w:rsidP="004952AF">
    <w:pPr>
      <w:tabs>
        <w:tab w:val="right" w:pos="9360"/>
      </w:tabs>
      <w:rPr>
        <w:sz w:val="20"/>
        <w:szCs w:val="20"/>
      </w:rPr>
    </w:pPr>
    <w:r w:rsidRPr="00E329D2">
      <w:rPr>
        <w:i/>
        <w:sz w:val="20"/>
        <w:szCs w:val="20"/>
      </w:rPr>
      <w:t xml:space="preserve">Notice of Approval </w:t>
    </w:r>
    <w:r>
      <w:rPr>
        <w:sz w:val="20"/>
        <w:szCs w:val="20"/>
      </w:rPr>
      <w:tab/>
    </w:r>
    <w:r w:rsidR="009377AE">
      <w:rPr>
        <w:sz w:val="20"/>
        <w:szCs w:val="20"/>
      </w:rPr>
      <w:t xml:space="preserve">Page </w:t>
    </w:r>
    <w:r w:rsidR="009377AE">
      <w:rPr>
        <w:sz w:val="20"/>
        <w:szCs w:val="20"/>
      </w:rPr>
      <w:fldChar w:fldCharType="begin"/>
    </w:r>
    <w:r w:rsidR="009377AE">
      <w:rPr>
        <w:sz w:val="20"/>
        <w:szCs w:val="20"/>
      </w:rPr>
      <w:instrText xml:space="preserve">PAGE </w:instrText>
    </w:r>
    <w:r w:rsidR="009377AE">
      <w:rPr>
        <w:sz w:val="20"/>
        <w:szCs w:val="20"/>
      </w:rPr>
      <w:fldChar w:fldCharType="separate"/>
    </w:r>
    <w:r w:rsidR="00ED6904">
      <w:rPr>
        <w:noProof/>
        <w:sz w:val="20"/>
        <w:szCs w:val="20"/>
      </w:rPr>
      <w:t>6</w:t>
    </w:r>
    <w:r w:rsidR="009377AE">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4D380B" w14:textId="77777777" w:rsidR="00895D9D" w:rsidRDefault="00895D9D" w:rsidP="00BF1DCF">
      <w:r>
        <w:separator/>
      </w:r>
    </w:p>
  </w:footnote>
  <w:footnote w:type="continuationSeparator" w:id="0">
    <w:p w14:paraId="256FCA84" w14:textId="77777777" w:rsidR="00895D9D" w:rsidRDefault="00895D9D" w:rsidP="00BF1DCF">
      <w:r>
        <w:continuationSeparator/>
      </w:r>
    </w:p>
  </w:footnote>
  <w:footnote w:id="1">
    <w:p w14:paraId="5CB51CDC" w14:textId="64117E8B" w:rsidR="004A2BC9" w:rsidRDefault="004A2BC9" w:rsidP="007765EE">
      <w:pPr>
        <w:pStyle w:val="FootnoteText"/>
        <w:jc w:val="both"/>
      </w:pPr>
      <w:r>
        <w:rPr>
          <w:rStyle w:val="FootnoteReference"/>
        </w:rPr>
        <w:footnoteRef/>
      </w:r>
      <w:r w:rsidR="007E5649">
        <w:t xml:space="preserve"> </w:t>
      </w:r>
      <w:r>
        <w:t xml:space="preserve">16 TAC § 24.112 was </w:t>
      </w:r>
      <w:r w:rsidR="00110A54">
        <w:t>in effect</w:t>
      </w:r>
      <w:r>
        <w:t xml:space="preserve"> prior to the Application filing and declaration of administrative completeness</w:t>
      </w:r>
      <w:r w:rsidR="007E5649">
        <w:t xml:space="preserve">.  However, this rule </w:t>
      </w:r>
      <w:r>
        <w:t>was repeal</w:t>
      </w:r>
      <w:r w:rsidR="00110A54">
        <w:t xml:space="preserve">ed in December 2016.  </w:t>
      </w:r>
      <w:r w:rsidR="007E5649">
        <w:t>A</w:t>
      </w:r>
      <w:r>
        <w:t>ll references herein to 16 T</w:t>
      </w:r>
      <w:r w:rsidR="007E5649">
        <w:t>AC § 24.112 shall be construed to mean t</w:t>
      </w:r>
      <w:r>
        <w:t xml:space="preserve">hat </w:t>
      </w:r>
      <w:r w:rsidR="007E5649">
        <w:t xml:space="preserve">Commission </w:t>
      </w:r>
      <w:r>
        <w:t xml:space="preserve">rule </w:t>
      </w:r>
      <w:r w:rsidR="007E5649">
        <w:t xml:space="preserve">as </w:t>
      </w:r>
      <w:r w:rsidR="00110A54">
        <w:t>in effect from</w:t>
      </w:r>
      <w:r>
        <w:t xml:space="preserve"> the tim</w:t>
      </w:r>
      <w:r w:rsidR="00110A54">
        <w:t>e the Application was filed through the rule’s</w:t>
      </w:r>
      <w:r>
        <w:t xml:space="preserve"> repeal.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4E2DAE"/>
    <w:multiLevelType w:val="hybridMultilevel"/>
    <w:tmpl w:val="491891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D0B3AD7"/>
    <w:multiLevelType w:val="hybridMultilevel"/>
    <w:tmpl w:val="31224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suppressBottomSpacing/>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DCF"/>
    <w:rsid w:val="00000FBA"/>
    <w:rsid w:val="00007723"/>
    <w:rsid w:val="00025425"/>
    <w:rsid w:val="00050D4E"/>
    <w:rsid w:val="0005789B"/>
    <w:rsid w:val="0007671D"/>
    <w:rsid w:val="000A7835"/>
    <w:rsid w:val="000B77BD"/>
    <w:rsid w:val="000D2FDF"/>
    <w:rsid w:val="000F2BCB"/>
    <w:rsid w:val="00102F49"/>
    <w:rsid w:val="00110A54"/>
    <w:rsid w:val="00157B88"/>
    <w:rsid w:val="0017496A"/>
    <w:rsid w:val="001D5974"/>
    <w:rsid w:val="001F09FC"/>
    <w:rsid w:val="00201562"/>
    <w:rsid w:val="00201C95"/>
    <w:rsid w:val="00212B5B"/>
    <w:rsid w:val="00220095"/>
    <w:rsid w:val="00236A3E"/>
    <w:rsid w:val="00240A04"/>
    <w:rsid w:val="002500A3"/>
    <w:rsid w:val="002671AC"/>
    <w:rsid w:val="00276691"/>
    <w:rsid w:val="00276F65"/>
    <w:rsid w:val="00282D90"/>
    <w:rsid w:val="0028488C"/>
    <w:rsid w:val="002944DC"/>
    <w:rsid w:val="002A4DD9"/>
    <w:rsid w:val="002A56B5"/>
    <w:rsid w:val="002B272F"/>
    <w:rsid w:val="002B3595"/>
    <w:rsid w:val="002D7D14"/>
    <w:rsid w:val="002E537C"/>
    <w:rsid w:val="003426F7"/>
    <w:rsid w:val="00362AD9"/>
    <w:rsid w:val="0037126B"/>
    <w:rsid w:val="00392AA4"/>
    <w:rsid w:val="003A2BA7"/>
    <w:rsid w:val="003C00AE"/>
    <w:rsid w:val="003C4376"/>
    <w:rsid w:val="003E67A5"/>
    <w:rsid w:val="003F3366"/>
    <w:rsid w:val="0040197E"/>
    <w:rsid w:val="00405EB8"/>
    <w:rsid w:val="00410BD5"/>
    <w:rsid w:val="00416D19"/>
    <w:rsid w:val="00427B23"/>
    <w:rsid w:val="00434D6A"/>
    <w:rsid w:val="00445C99"/>
    <w:rsid w:val="0045035D"/>
    <w:rsid w:val="00480D79"/>
    <w:rsid w:val="00483733"/>
    <w:rsid w:val="004936E3"/>
    <w:rsid w:val="004952AF"/>
    <w:rsid w:val="004A2BC9"/>
    <w:rsid w:val="004D5AEA"/>
    <w:rsid w:val="004D64A7"/>
    <w:rsid w:val="004F2D47"/>
    <w:rsid w:val="004F4C12"/>
    <w:rsid w:val="00515475"/>
    <w:rsid w:val="005445E6"/>
    <w:rsid w:val="00567EC0"/>
    <w:rsid w:val="005A126C"/>
    <w:rsid w:val="005A61EF"/>
    <w:rsid w:val="005B083D"/>
    <w:rsid w:val="005E4509"/>
    <w:rsid w:val="0060418C"/>
    <w:rsid w:val="006358C0"/>
    <w:rsid w:val="0066273A"/>
    <w:rsid w:val="006660A0"/>
    <w:rsid w:val="006716F9"/>
    <w:rsid w:val="006B2306"/>
    <w:rsid w:val="006C050F"/>
    <w:rsid w:val="006F2D40"/>
    <w:rsid w:val="00700188"/>
    <w:rsid w:val="00712459"/>
    <w:rsid w:val="00735EC9"/>
    <w:rsid w:val="00740F52"/>
    <w:rsid w:val="00763378"/>
    <w:rsid w:val="007765EE"/>
    <w:rsid w:val="007843AA"/>
    <w:rsid w:val="0078675B"/>
    <w:rsid w:val="007B01C1"/>
    <w:rsid w:val="007C1957"/>
    <w:rsid w:val="007E4FF6"/>
    <w:rsid w:val="007E5649"/>
    <w:rsid w:val="007E6E05"/>
    <w:rsid w:val="007E7920"/>
    <w:rsid w:val="007F6572"/>
    <w:rsid w:val="00831A33"/>
    <w:rsid w:val="00834C23"/>
    <w:rsid w:val="00895D9D"/>
    <w:rsid w:val="008D3626"/>
    <w:rsid w:val="008D4FCA"/>
    <w:rsid w:val="00900181"/>
    <w:rsid w:val="0090145D"/>
    <w:rsid w:val="009106FE"/>
    <w:rsid w:val="009216F7"/>
    <w:rsid w:val="009377AE"/>
    <w:rsid w:val="0097116E"/>
    <w:rsid w:val="00974566"/>
    <w:rsid w:val="0098091D"/>
    <w:rsid w:val="009A77A4"/>
    <w:rsid w:val="009B42E0"/>
    <w:rsid w:val="009C1502"/>
    <w:rsid w:val="009C30FC"/>
    <w:rsid w:val="00A46C19"/>
    <w:rsid w:val="00AB1DE7"/>
    <w:rsid w:val="00AD6918"/>
    <w:rsid w:val="00AD788D"/>
    <w:rsid w:val="00AF4C09"/>
    <w:rsid w:val="00B215D9"/>
    <w:rsid w:val="00B330B3"/>
    <w:rsid w:val="00B518CC"/>
    <w:rsid w:val="00B670CF"/>
    <w:rsid w:val="00B811B2"/>
    <w:rsid w:val="00B81B21"/>
    <w:rsid w:val="00B932FD"/>
    <w:rsid w:val="00BA752B"/>
    <w:rsid w:val="00BB3D49"/>
    <w:rsid w:val="00BD2262"/>
    <w:rsid w:val="00BE69E9"/>
    <w:rsid w:val="00BF1DCF"/>
    <w:rsid w:val="00BF24FD"/>
    <w:rsid w:val="00C0385D"/>
    <w:rsid w:val="00C43A2C"/>
    <w:rsid w:val="00C523FA"/>
    <w:rsid w:val="00C75093"/>
    <w:rsid w:val="00C81834"/>
    <w:rsid w:val="00C856F0"/>
    <w:rsid w:val="00C863DF"/>
    <w:rsid w:val="00CA18FB"/>
    <w:rsid w:val="00CA7C29"/>
    <w:rsid w:val="00CD2E8F"/>
    <w:rsid w:val="00CD7D8F"/>
    <w:rsid w:val="00CE60E5"/>
    <w:rsid w:val="00D02E86"/>
    <w:rsid w:val="00D175A9"/>
    <w:rsid w:val="00D27DCD"/>
    <w:rsid w:val="00D63C72"/>
    <w:rsid w:val="00D915D3"/>
    <w:rsid w:val="00DA5887"/>
    <w:rsid w:val="00DD5CFF"/>
    <w:rsid w:val="00DE2D11"/>
    <w:rsid w:val="00DF50CF"/>
    <w:rsid w:val="00E01F84"/>
    <w:rsid w:val="00E329D2"/>
    <w:rsid w:val="00E80124"/>
    <w:rsid w:val="00E83857"/>
    <w:rsid w:val="00E85D9C"/>
    <w:rsid w:val="00EA78D5"/>
    <w:rsid w:val="00EB6F82"/>
    <w:rsid w:val="00ED66A8"/>
    <w:rsid w:val="00ED6904"/>
    <w:rsid w:val="00EE02BA"/>
    <w:rsid w:val="00EE51DD"/>
    <w:rsid w:val="00F27F4A"/>
    <w:rsid w:val="00F37974"/>
    <w:rsid w:val="00F72999"/>
    <w:rsid w:val="00FA721E"/>
    <w:rsid w:val="00FD4964"/>
    <w:rsid w:val="00FE31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11E7FD"/>
  <w15:docId w15:val="{7BB42CE2-B77F-4182-A931-C8390F54C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197E"/>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40197E"/>
  </w:style>
  <w:style w:type="paragraph" w:styleId="Header">
    <w:name w:val="header"/>
    <w:basedOn w:val="Normal"/>
    <w:link w:val="HeaderChar"/>
    <w:uiPriority w:val="99"/>
    <w:unhideWhenUsed/>
    <w:rsid w:val="00F37974"/>
    <w:pPr>
      <w:tabs>
        <w:tab w:val="center" w:pos="4680"/>
        <w:tab w:val="right" w:pos="9360"/>
      </w:tabs>
    </w:pPr>
  </w:style>
  <w:style w:type="character" w:customStyle="1" w:styleId="HeaderChar">
    <w:name w:val="Header Char"/>
    <w:basedOn w:val="DefaultParagraphFont"/>
    <w:link w:val="Header"/>
    <w:uiPriority w:val="99"/>
    <w:rsid w:val="00F37974"/>
    <w:rPr>
      <w:rFonts w:ascii="Times New Roman" w:hAnsi="Times New Roman" w:cs="Times New Roman"/>
      <w:sz w:val="24"/>
      <w:szCs w:val="24"/>
    </w:rPr>
  </w:style>
  <w:style w:type="paragraph" w:styleId="Footer">
    <w:name w:val="footer"/>
    <w:basedOn w:val="Normal"/>
    <w:link w:val="FooterChar"/>
    <w:uiPriority w:val="99"/>
    <w:unhideWhenUsed/>
    <w:rsid w:val="00F37974"/>
    <w:pPr>
      <w:tabs>
        <w:tab w:val="center" w:pos="4680"/>
        <w:tab w:val="right" w:pos="9360"/>
      </w:tabs>
    </w:pPr>
  </w:style>
  <w:style w:type="character" w:customStyle="1" w:styleId="FooterChar">
    <w:name w:val="Footer Char"/>
    <w:basedOn w:val="DefaultParagraphFont"/>
    <w:link w:val="Footer"/>
    <w:uiPriority w:val="99"/>
    <w:rsid w:val="00F37974"/>
    <w:rPr>
      <w:rFonts w:ascii="Times New Roman" w:hAnsi="Times New Roman" w:cs="Times New Roman"/>
      <w:sz w:val="24"/>
      <w:szCs w:val="24"/>
    </w:rPr>
  </w:style>
  <w:style w:type="paragraph" w:styleId="FootnoteText">
    <w:name w:val="footnote text"/>
    <w:basedOn w:val="Normal"/>
    <w:link w:val="FootnoteTextChar"/>
    <w:uiPriority w:val="99"/>
    <w:semiHidden/>
    <w:unhideWhenUsed/>
    <w:rsid w:val="00212B5B"/>
    <w:rPr>
      <w:sz w:val="20"/>
      <w:szCs w:val="20"/>
    </w:rPr>
  </w:style>
  <w:style w:type="character" w:customStyle="1" w:styleId="FootnoteTextChar">
    <w:name w:val="Footnote Text Char"/>
    <w:basedOn w:val="DefaultParagraphFont"/>
    <w:link w:val="FootnoteText"/>
    <w:uiPriority w:val="99"/>
    <w:semiHidden/>
    <w:rsid w:val="00212B5B"/>
    <w:rPr>
      <w:rFonts w:ascii="Times New Roman" w:hAnsi="Times New Roman" w:cs="Times New Roman"/>
      <w:sz w:val="20"/>
      <w:szCs w:val="20"/>
    </w:rPr>
  </w:style>
  <w:style w:type="character" w:styleId="CommentReference">
    <w:name w:val="annotation reference"/>
    <w:basedOn w:val="DefaultParagraphFont"/>
    <w:uiPriority w:val="99"/>
    <w:semiHidden/>
    <w:unhideWhenUsed/>
    <w:rsid w:val="00700188"/>
    <w:rPr>
      <w:sz w:val="16"/>
      <w:szCs w:val="16"/>
    </w:rPr>
  </w:style>
  <w:style w:type="paragraph" w:styleId="CommentText">
    <w:name w:val="annotation text"/>
    <w:basedOn w:val="Normal"/>
    <w:link w:val="CommentTextChar"/>
    <w:uiPriority w:val="99"/>
    <w:semiHidden/>
    <w:unhideWhenUsed/>
    <w:rsid w:val="00700188"/>
    <w:rPr>
      <w:sz w:val="20"/>
      <w:szCs w:val="20"/>
    </w:rPr>
  </w:style>
  <w:style w:type="character" w:customStyle="1" w:styleId="CommentTextChar">
    <w:name w:val="Comment Text Char"/>
    <w:basedOn w:val="DefaultParagraphFont"/>
    <w:link w:val="CommentText"/>
    <w:uiPriority w:val="99"/>
    <w:semiHidden/>
    <w:rsid w:val="00700188"/>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00188"/>
    <w:rPr>
      <w:b/>
      <w:bCs/>
    </w:rPr>
  </w:style>
  <w:style w:type="character" w:customStyle="1" w:styleId="CommentSubjectChar">
    <w:name w:val="Comment Subject Char"/>
    <w:basedOn w:val="CommentTextChar"/>
    <w:link w:val="CommentSubject"/>
    <w:uiPriority w:val="99"/>
    <w:semiHidden/>
    <w:rsid w:val="00700188"/>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sid w:val="0070018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0188"/>
    <w:rPr>
      <w:rFonts w:ascii="Segoe UI" w:hAnsi="Segoe UI" w:cs="Segoe UI"/>
      <w:sz w:val="18"/>
      <w:szCs w:val="18"/>
    </w:rPr>
  </w:style>
  <w:style w:type="paragraph" w:styleId="ListParagraph">
    <w:name w:val="List Paragraph"/>
    <w:basedOn w:val="Normal"/>
    <w:uiPriority w:val="34"/>
    <w:qFormat/>
    <w:rsid w:val="005E45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20438">
      <w:bodyDiv w:val="1"/>
      <w:marLeft w:val="0"/>
      <w:marRight w:val="0"/>
      <w:marTop w:val="0"/>
      <w:marBottom w:val="0"/>
      <w:divBdr>
        <w:top w:val="none" w:sz="0" w:space="0" w:color="auto"/>
        <w:left w:val="none" w:sz="0" w:space="0" w:color="auto"/>
        <w:bottom w:val="none" w:sz="0" w:space="0" w:color="auto"/>
        <w:right w:val="none" w:sz="0" w:space="0" w:color="auto"/>
      </w:divBdr>
    </w:div>
    <w:div w:id="17369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4BB2A-2E82-4A9E-B6D9-3121A4964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1231</Words>
  <Characters>7019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Beckie Figg</dc:creator>
  <cp:keywords/>
  <dc:description/>
  <cp:lastModifiedBy>Stephen Mack</cp:lastModifiedBy>
  <cp:revision>4</cp:revision>
  <cp:lastPrinted>2017-09-05T16:53:00Z</cp:lastPrinted>
  <dcterms:created xsi:type="dcterms:W3CDTF">2017-09-05T16:22:00Z</dcterms:created>
  <dcterms:modified xsi:type="dcterms:W3CDTF">2017-09-05T16:53:00Z</dcterms:modified>
</cp:coreProperties>
</file>